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1A2F7" w14:textId="673E1D8F" w:rsidR="003A6AAC" w:rsidRPr="00BC061B" w:rsidRDefault="009C0058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b/>
          <w:strike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Veřejnoprávní s</w:t>
      </w:r>
      <w:r w:rsidR="005F47E8" w:rsidRPr="00BC061B">
        <w:rPr>
          <w:rFonts w:ascii="Times New Roman" w:hAnsi="Times New Roman"/>
          <w:b/>
          <w:sz w:val="28"/>
          <w:szCs w:val="24"/>
        </w:rPr>
        <w:t>mlouva</w:t>
      </w:r>
      <w:r w:rsidR="00652320" w:rsidRPr="00BC061B">
        <w:rPr>
          <w:rFonts w:ascii="Times New Roman" w:hAnsi="Times New Roman"/>
          <w:b/>
          <w:sz w:val="28"/>
          <w:szCs w:val="24"/>
        </w:rPr>
        <w:t xml:space="preserve"> </w:t>
      </w:r>
      <w:r w:rsidR="003A6AAC" w:rsidRPr="00BC061B">
        <w:rPr>
          <w:rFonts w:ascii="Times New Roman" w:hAnsi="Times New Roman"/>
          <w:b/>
          <w:sz w:val="28"/>
          <w:szCs w:val="24"/>
        </w:rPr>
        <w:t xml:space="preserve">o poskytnutí dotace </w:t>
      </w:r>
    </w:p>
    <w:p w14:paraId="025FD846" w14:textId="77777777" w:rsidR="00893267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 w:val="28"/>
          <w:szCs w:val="24"/>
        </w:rPr>
        <w:t>číslo: ………</w:t>
      </w:r>
      <w:r w:rsidR="00BC061B" w:rsidRPr="00BC061B">
        <w:rPr>
          <w:rFonts w:ascii="Times New Roman" w:hAnsi="Times New Roman"/>
          <w:b/>
          <w:sz w:val="28"/>
          <w:szCs w:val="24"/>
        </w:rPr>
        <w:br/>
      </w:r>
      <w:r w:rsidR="00893267" w:rsidRPr="00893267">
        <w:rPr>
          <w:rFonts w:ascii="Times New Roman" w:hAnsi="Times New Roman"/>
          <w:szCs w:val="24"/>
        </w:rPr>
        <w:t>dle §159 a násl. zákona č. 500/2004 Sb., správní řád</w:t>
      </w:r>
    </w:p>
    <w:p w14:paraId="6205AE0D" w14:textId="2BBC7AB9" w:rsidR="003A6AAC" w:rsidRPr="00BC061B" w:rsidRDefault="00BC061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jc w:val="center"/>
        <w:rPr>
          <w:rFonts w:ascii="Times New Roman" w:hAnsi="Times New Roman"/>
          <w:sz w:val="28"/>
          <w:szCs w:val="24"/>
        </w:rPr>
      </w:pPr>
      <w:r w:rsidRPr="00BC061B">
        <w:rPr>
          <w:rFonts w:ascii="Times New Roman" w:hAnsi="Times New Roman"/>
          <w:szCs w:val="24"/>
        </w:rPr>
        <w:t>(dále jen „</w:t>
      </w:r>
      <w:r w:rsidRPr="00BC061B">
        <w:rPr>
          <w:rFonts w:ascii="Times New Roman" w:hAnsi="Times New Roman"/>
          <w:b/>
          <w:szCs w:val="24"/>
        </w:rPr>
        <w:t>Smlouva</w:t>
      </w:r>
      <w:r w:rsidRPr="00BC061B">
        <w:rPr>
          <w:rFonts w:ascii="Times New Roman" w:hAnsi="Times New Roman"/>
          <w:szCs w:val="24"/>
        </w:rPr>
        <w:t>“)</w:t>
      </w:r>
    </w:p>
    <w:p w14:paraId="4FE5A62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485128F8" w14:textId="43E44BDB" w:rsidR="00652320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I.</w:t>
      </w:r>
      <w:r w:rsidRPr="00BC061B">
        <w:rPr>
          <w:b/>
        </w:rPr>
        <w:br/>
        <w:t>Smluvní strany</w:t>
      </w:r>
    </w:p>
    <w:p w14:paraId="38238414" w14:textId="77777777" w:rsidR="00652320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rPr>
          <w:rFonts w:ascii="Times New Roman" w:hAnsi="Times New Roman"/>
          <w:szCs w:val="24"/>
        </w:rPr>
      </w:pPr>
    </w:p>
    <w:p w14:paraId="1C1E6FEB" w14:textId="7984CD52" w:rsidR="00652320" w:rsidRPr="00BC061B" w:rsidRDefault="00652320" w:rsidP="00652320">
      <w:pPr>
        <w:pStyle w:val="Zkladntext"/>
        <w:numPr>
          <w:ilvl w:val="0"/>
          <w:numId w:val="22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b/>
          <w:szCs w:val="24"/>
        </w:rPr>
        <w:t>Obec Psáry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szCs w:val="24"/>
        </w:rPr>
        <w:t>se sídlem</w:t>
      </w:r>
      <w:r w:rsidR="00A73885" w:rsidRPr="00BC061B">
        <w:rPr>
          <w:rFonts w:ascii="Times New Roman" w:hAnsi="Times New Roman"/>
          <w:szCs w:val="24"/>
        </w:rPr>
        <w:t>: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Pr="00BC061B">
        <w:rPr>
          <w:rFonts w:ascii="Times New Roman" w:hAnsi="Times New Roman"/>
          <w:szCs w:val="24"/>
        </w:rPr>
        <w:tab/>
        <w:t>Pražská 137, Dolní Jirčany, 252 44 Psáry</w:t>
      </w:r>
    </w:p>
    <w:p w14:paraId="503266EB" w14:textId="3F1D445C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  <w:tab w:val="left" w:pos="2552"/>
        </w:tabs>
        <w:spacing w:before="60"/>
        <w:ind w:left="426"/>
        <w:jc w:val="left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IČ</w:t>
      </w:r>
      <w:r w:rsidR="00652320" w:rsidRPr="00BC061B">
        <w:rPr>
          <w:rFonts w:ascii="Times New Roman" w:hAnsi="Times New Roman"/>
          <w:szCs w:val="24"/>
        </w:rPr>
        <w:t>O</w:t>
      </w:r>
      <w:r w:rsidRPr="00BC061B">
        <w:rPr>
          <w:rFonts w:ascii="Times New Roman" w:hAnsi="Times New Roman"/>
          <w:szCs w:val="24"/>
        </w:rPr>
        <w:t xml:space="preserve">: </w:t>
      </w:r>
      <w:r w:rsidR="00652320" w:rsidRPr="00BC061B">
        <w:rPr>
          <w:rFonts w:ascii="Times New Roman" w:hAnsi="Times New Roman"/>
          <w:szCs w:val="24"/>
        </w:rPr>
        <w:tab/>
        <w:t>00241580</w:t>
      </w:r>
    </w:p>
    <w:p w14:paraId="38A33697" w14:textId="0F443FA5" w:rsidR="003A6AAC" w:rsidRPr="00BC061B" w:rsidRDefault="00652320" w:rsidP="00652320">
      <w:pPr>
        <w:spacing w:before="60"/>
        <w:ind w:firstLine="426"/>
        <w:rPr>
          <w:color w:val="00B050"/>
        </w:rPr>
      </w:pPr>
      <w:r w:rsidRPr="00BC061B">
        <w:t>číslo účtu</w:t>
      </w:r>
      <w:r w:rsidR="003A6AAC" w:rsidRPr="00BC061B">
        <w:t>:</w:t>
      </w:r>
      <w:r w:rsidRPr="00BC061B">
        <w:tab/>
      </w:r>
      <w:r w:rsidR="002F3738">
        <w:t xml:space="preserve">       23734349/0800</w:t>
      </w:r>
      <w:r w:rsidR="003A6AAC" w:rsidRPr="00BC061B">
        <w:t xml:space="preserve"> </w:t>
      </w:r>
    </w:p>
    <w:p w14:paraId="2842C6EB" w14:textId="536B5903" w:rsidR="003A6AAC" w:rsidRPr="00BC061B" w:rsidRDefault="003A6AAC" w:rsidP="00652320">
      <w:pPr>
        <w:spacing w:before="60"/>
        <w:ind w:left="426"/>
      </w:pPr>
      <w:r w:rsidRPr="00BC061B">
        <w:t>(dále jen „</w:t>
      </w:r>
      <w:r w:rsidR="00652320" w:rsidRPr="00BC061B">
        <w:rPr>
          <w:b/>
        </w:rPr>
        <w:t>p</w:t>
      </w:r>
      <w:r w:rsidRPr="00BC061B">
        <w:rPr>
          <w:b/>
        </w:rPr>
        <w:t>oskytovatel“</w:t>
      </w:r>
      <w:r w:rsidRPr="00BC061B">
        <w:t>)</w:t>
      </w:r>
      <w:r w:rsidR="00652320" w:rsidRPr="00BC061B">
        <w:br/>
      </w:r>
      <w:r w:rsidR="00652320" w:rsidRPr="00BC061B">
        <w:br/>
      </w:r>
      <w:r w:rsidRPr="00BC061B">
        <w:t>a</w:t>
      </w:r>
    </w:p>
    <w:p w14:paraId="184787BD" w14:textId="77777777" w:rsidR="00652320" w:rsidRPr="00BC061B" w:rsidRDefault="00652320" w:rsidP="00652320">
      <w:pPr>
        <w:pStyle w:val="Odstavecseseznamem"/>
        <w:spacing w:before="60"/>
        <w:ind w:left="426"/>
        <w:rPr>
          <w:rFonts w:ascii="Times New Roman" w:hAnsi="Times New Roman" w:cs="Times New Roman"/>
        </w:rPr>
      </w:pPr>
    </w:p>
    <w:p w14:paraId="40A10CCE" w14:textId="4D5FC22E" w:rsidR="003A6AAC" w:rsidRPr="001D34ED" w:rsidRDefault="008A7459" w:rsidP="00652320">
      <w:pPr>
        <w:pStyle w:val="Odstavecseseznamem"/>
        <w:numPr>
          <w:ilvl w:val="0"/>
          <w:numId w:val="22"/>
        </w:numPr>
        <w:spacing w:before="60"/>
        <w:ind w:left="42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SDRUŽENÍ HASIČŮ ČECH, MORAVY A SLEZSKA SBOR DOBROVOLNÝCH HASIČŮ PSÁRY</w:t>
      </w:r>
    </w:p>
    <w:p w14:paraId="7D7524B5" w14:textId="1BA97C1A" w:rsidR="003A6AAC" w:rsidRPr="00BC061B" w:rsidRDefault="007801D3" w:rsidP="00652320">
      <w:pPr>
        <w:spacing w:before="60"/>
        <w:ind w:firstLine="426"/>
        <w:jc w:val="both"/>
        <w:rPr>
          <w:i/>
        </w:rPr>
      </w:pPr>
      <w:r w:rsidRPr="00BC061B">
        <w:t>sídlo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56756A">
        <w:t>Sportovní</w:t>
      </w:r>
      <w:r w:rsidR="00F13B70">
        <w:t>, 252 44 Psáry</w:t>
      </w:r>
    </w:p>
    <w:p w14:paraId="120E26D9" w14:textId="23C8F9E1" w:rsidR="00753DF4" w:rsidRPr="00BC061B" w:rsidRDefault="007801D3" w:rsidP="00652320">
      <w:pPr>
        <w:spacing w:before="60"/>
        <w:ind w:left="426"/>
        <w:jc w:val="both"/>
        <w:rPr>
          <w:i/>
          <w:color w:val="00B050"/>
        </w:rPr>
      </w:pPr>
      <w:r w:rsidRPr="00BC061B">
        <w:t>IČ:</w:t>
      </w:r>
      <w:r w:rsidR="001D34ED">
        <w:t xml:space="preserve"> </w:t>
      </w:r>
      <w:r w:rsidR="0056756A">
        <w:rPr>
          <w:rStyle w:val="nowrap"/>
          <w:b/>
          <w:bCs/>
        </w:rPr>
        <w:t>64934713</w:t>
      </w:r>
    </w:p>
    <w:p w14:paraId="56CFD3E6" w14:textId="7A6D4E58" w:rsidR="003A6AAC" w:rsidRPr="00BC061B" w:rsidRDefault="00652320" w:rsidP="00652320">
      <w:pPr>
        <w:spacing w:before="60"/>
        <w:ind w:left="426"/>
        <w:jc w:val="both"/>
        <w:rPr>
          <w:i/>
          <w:color w:val="00B050"/>
        </w:rPr>
      </w:pPr>
      <w:r w:rsidRPr="00BC061B">
        <w:t>zastoupená</w:t>
      </w:r>
      <w:r w:rsidR="007E1BB7" w:rsidRPr="00BC061B">
        <w:t>:</w:t>
      </w:r>
      <w:r w:rsidR="003A6AAC" w:rsidRPr="00BC061B">
        <w:rPr>
          <w:i/>
        </w:rPr>
        <w:t xml:space="preserve"> </w:t>
      </w:r>
      <w:r w:rsidR="0056756A" w:rsidRPr="0056756A">
        <w:rPr>
          <w:highlight w:val="yellow"/>
        </w:rPr>
        <w:t>……………………</w:t>
      </w:r>
    </w:p>
    <w:p w14:paraId="48215151" w14:textId="264A020F" w:rsidR="00652320" w:rsidRPr="00BC061B" w:rsidRDefault="003A6AAC" w:rsidP="00652320">
      <w:pPr>
        <w:spacing w:before="60"/>
        <w:ind w:firstLine="426"/>
        <w:jc w:val="both"/>
        <w:rPr>
          <w:i/>
          <w:color w:val="00B050"/>
        </w:rPr>
      </w:pPr>
      <w:r w:rsidRPr="00BC061B">
        <w:t>bankovní spojení</w:t>
      </w:r>
      <w:r w:rsidRPr="00BC061B">
        <w:rPr>
          <w:i/>
        </w:rPr>
        <w:t xml:space="preserve">: </w:t>
      </w:r>
      <w:r w:rsidR="00843BAA">
        <w:rPr>
          <w:rFonts w:eastAsiaTheme="minorHAnsi"/>
          <w:lang w:eastAsia="en-US"/>
        </w:rPr>
        <w:t>244846811</w:t>
      </w:r>
      <w:r w:rsidR="00F13B70" w:rsidRPr="00F13B70">
        <w:t>/</w:t>
      </w:r>
      <w:r w:rsidR="00843BAA">
        <w:t>0300</w:t>
      </w:r>
      <w:r w:rsidRPr="00BC061B">
        <w:t xml:space="preserve">  </w:t>
      </w:r>
    </w:p>
    <w:p w14:paraId="1086D038" w14:textId="7E3D05BA" w:rsidR="00BF5943" w:rsidRPr="00BC061B" w:rsidRDefault="003A6AAC" w:rsidP="00652320">
      <w:pPr>
        <w:spacing w:before="60"/>
        <w:ind w:left="426"/>
        <w:jc w:val="both"/>
        <w:rPr>
          <w:color w:val="00B050"/>
        </w:rPr>
      </w:pPr>
      <w:r w:rsidRPr="00BC061B">
        <w:t xml:space="preserve">zapsaný </w:t>
      </w:r>
      <w:r w:rsidR="00BC061B" w:rsidRPr="00BC061B">
        <w:t xml:space="preserve">v obchodním rejstříku </w:t>
      </w:r>
      <w:r w:rsidRPr="00BC061B">
        <w:t xml:space="preserve">u </w:t>
      </w:r>
      <w:r w:rsidR="00E04859" w:rsidRPr="00E04859">
        <w:t>L 32204 vedená u Městského soudu v Praze</w:t>
      </w:r>
      <w:r w:rsidR="00652320" w:rsidRPr="00BC061B">
        <w:rPr>
          <w:i/>
          <w:color w:val="00B050"/>
        </w:rPr>
        <w:br/>
      </w:r>
      <w:r w:rsidR="00BF5943" w:rsidRPr="00BC061B">
        <w:t>(dále jen „</w:t>
      </w:r>
      <w:r w:rsidR="00652320" w:rsidRPr="00BC061B">
        <w:rPr>
          <w:b/>
        </w:rPr>
        <w:t>př</w:t>
      </w:r>
      <w:r w:rsidR="00BF5943" w:rsidRPr="00BC061B">
        <w:rPr>
          <w:b/>
        </w:rPr>
        <w:t>íjemce“</w:t>
      </w:r>
      <w:r w:rsidR="00BF5943" w:rsidRPr="00BC061B">
        <w:t>)</w:t>
      </w:r>
    </w:p>
    <w:p w14:paraId="1EEEB5D5" w14:textId="77777777" w:rsidR="003A6AAC" w:rsidRPr="00BC061B" w:rsidRDefault="003A6AAC" w:rsidP="00652320">
      <w:pPr>
        <w:spacing w:before="120" w:after="240"/>
        <w:jc w:val="center"/>
        <w:rPr>
          <w:b/>
        </w:rPr>
      </w:pPr>
    </w:p>
    <w:p w14:paraId="2E39B450" w14:textId="2E962448" w:rsidR="003A6AAC" w:rsidRPr="00BC061B" w:rsidRDefault="00652320" w:rsidP="00652320">
      <w:pPr>
        <w:spacing w:before="120" w:after="120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>I.</w:t>
      </w:r>
      <w:r w:rsidRPr="00BC061B">
        <w:rPr>
          <w:b/>
        </w:rPr>
        <w:br/>
      </w:r>
      <w:r w:rsidR="003A6AAC" w:rsidRPr="00BC061B">
        <w:rPr>
          <w:b/>
        </w:rPr>
        <w:t>Předmět smlouvy</w:t>
      </w:r>
    </w:p>
    <w:p w14:paraId="0A74F15D" w14:textId="5C7A5F66" w:rsidR="00652320" w:rsidRPr="00A02FAD" w:rsidRDefault="003A6AAC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 w:rsidRPr="00A02FAD">
        <w:rPr>
          <w:rFonts w:ascii="Times New Roman" w:hAnsi="Times New Roman" w:cs="Times New Roman"/>
        </w:rPr>
        <w:t>Poskytovatel poskytne příjemci na níže uvedený účel za podmínek uvedených v</w:t>
      </w:r>
      <w:r w:rsidR="00BC061B" w:rsidRPr="00A02FAD">
        <w:rPr>
          <w:rFonts w:ascii="Times New Roman" w:hAnsi="Times New Roman" w:cs="Times New Roman"/>
        </w:rPr>
        <w:t>e Smlouvě</w:t>
      </w:r>
      <w:r w:rsidRPr="00A02FAD">
        <w:rPr>
          <w:rFonts w:ascii="Times New Roman" w:hAnsi="Times New Roman" w:cs="Times New Roman"/>
        </w:rPr>
        <w:t xml:space="preserve"> účelovou dotaci ve výši </w:t>
      </w:r>
      <w:r w:rsidR="0056756A">
        <w:rPr>
          <w:rFonts w:ascii="Times New Roman" w:hAnsi="Times New Roman" w:cs="Times New Roman"/>
        </w:rPr>
        <w:t>8</w:t>
      </w:r>
      <w:r w:rsidR="003600DF" w:rsidRPr="00A02FAD">
        <w:rPr>
          <w:rFonts w:ascii="Times New Roman" w:hAnsi="Times New Roman" w:cs="Times New Roman"/>
        </w:rPr>
        <w:t>0 000</w:t>
      </w:r>
      <w:r w:rsidRPr="00A02FAD">
        <w:rPr>
          <w:rFonts w:ascii="Times New Roman" w:hAnsi="Times New Roman" w:cs="Times New Roman"/>
        </w:rPr>
        <w:t>,- Kč</w:t>
      </w:r>
      <w:r w:rsidRPr="00A02FAD">
        <w:rPr>
          <w:rFonts w:ascii="Times New Roman" w:hAnsi="Times New Roman" w:cs="Times New Roman"/>
          <w:b/>
        </w:rPr>
        <w:t xml:space="preserve"> </w:t>
      </w:r>
      <w:r w:rsidR="00BC061B" w:rsidRPr="00A02FAD">
        <w:rPr>
          <w:rFonts w:ascii="Times New Roman" w:hAnsi="Times New Roman" w:cs="Times New Roman"/>
          <w:b/>
        </w:rPr>
        <w:t>(</w:t>
      </w:r>
      <w:r w:rsidRPr="00A02FAD">
        <w:rPr>
          <w:rFonts w:ascii="Times New Roman" w:hAnsi="Times New Roman" w:cs="Times New Roman"/>
        </w:rPr>
        <w:t xml:space="preserve">slovy </w:t>
      </w:r>
      <w:r w:rsidR="003600DF" w:rsidRPr="00A02FAD">
        <w:rPr>
          <w:rFonts w:ascii="Times New Roman" w:hAnsi="Times New Roman" w:cs="Times New Roman"/>
        </w:rPr>
        <w:t>třicettisíckorunčeských</w:t>
      </w:r>
      <w:r w:rsidR="00BC061B" w:rsidRPr="00A02FAD">
        <w:rPr>
          <w:rFonts w:ascii="Times New Roman" w:hAnsi="Times New Roman" w:cs="Times New Roman"/>
        </w:rPr>
        <w:t>)</w:t>
      </w:r>
      <w:r w:rsidR="0056756A">
        <w:rPr>
          <w:rFonts w:ascii="Times New Roman" w:hAnsi="Times New Roman" w:cs="Times New Roman"/>
        </w:rPr>
        <w:t>, z toho 30 000Kč na podporu mládeže.</w:t>
      </w:r>
      <w:r w:rsidRPr="00A02FAD">
        <w:rPr>
          <w:rFonts w:ascii="Times New Roman" w:hAnsi="Times New Roman" w:cs="Times New Roman"/>
        </w:rPr>
        <w:t xml:space="preserve"> </w:t>
      </w:r>
    </w:p>
    <w:p w14:paraId="764C8E11" w14:textId="29B32A3C" w:rsidR="00BC061B" w:rsidRPr="00A02FAD" w:rsidRDefault="003A6AAC" w:rsidP="0092500D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  <w:i/>
        </w:rPr>
      </w:pPr>
      <w:r w:rsidRPr="00A02FAD">
        <w:rPr>
          <w:rFonts w:ascii="Times New Roman" w:hAnsi="Times New Roman" w:cs="Times New Roman"/>
        </w:rPr>
        <w:t xml:space="preserve">Dotace je poskytována </w:t>
      </w:r>
      <w:r w:rsidR="00BC061B" w:rsidRPr="00A02FAD">
        <w:rPr>
          <w:rFonts w:ascii="Times New Roman" w:hAnsi="Times New Roman" w:cs="Times New Roman"/>
        </w:rPr>
        <w:t>k tomuto účelu:</w:t>
      </w:r>
      <w:r w:rsidR="00743CDA" w:rsidRPr="00A02FAD">
        <w:rPr>
          <w:rFonts w:ascii="Times New Roman" w:hAnsi="Times New Roman" w:cs="Times New Roman"/>
        </w:rPr>
        <w:t xml:space="preserve"> </w:t>
      </w:r>
      <w:r w:rsidR="00A02FAD">
        <w:rPr>
          <w:rFonts w:ascii="Times New Roman" w:hAnsi="Times New Roman" w:cs="Times New Roman"/>
        </w:rPr>
        <w:t>Zajištění činnosti Sboru dobrovolných hasičů Psáry</w:t>
      </w:r>
      <w:r w:rsidR="00743CDA" w:rsidRPr="00A02FAD">
        <w:rPr>
          <w:rFonts w:ascii="Times New Roman" w:hAnsi="Times New Roman" w:cs="Times New Roman"/>
        </w:rPr>
        <w:t xml:space="preserve"> </w:t>
      </w:r>
      <w:r w:rsidR="00BC061B" w:rsidRPr="00A02FAD">
        <w:rPr>
          <w:rFonts w:ascii="Times New Roman" w:hAnsi="Times New Roman" w:cs="Times New Roman"/>
          <w:i/>
        </w:rPr>
        <w:t>dle žádosti příjemce ze dne </w:t>
      </w:r>
      <w:r w:rsidR="001C3864" w:rsidRPr="00A02FAD">
        <w:rPr>
          <w:rFonts w:ascii="Times New Roman" w:hAnsi="Times New Roman" w:cs="Times New Roman"/>
          <w:i/>
        </w:rPr>
        <w:t>30</w:t>
      </w:r>
      <w:r w:rsidR="003600DF" w:rsidRPr="00A02FAD">
        <w:rPr>
          <w:rFonts w:ascii="Times New Roman" w:hAnsi="Times New Roman" w:cs="Times New Roman"/>
          <w:i/>
        </w:rPr>
        <w:t>. 11 2015</w:t>
      </w:r>
    </w:p>
    <w:p w14:paraId="08FA6A14" w14:textId="6809A6EC" w:rsidR="003A6AAC" w:rsidRPr="00BC061B" w:rsidRDefault="009C0058" w:rsidP="00BC061B">
      <w:pPr>
        <w:pStyle w:val="Odstavecseseznamem"/>
        <w:numPr>
          <w:ilvl w:val="0"/>
          <w:numId w:val="23"/>
        </w:numPr>
        <w:spacing w:before="6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</w:t>
      </w:r>
      <w:r w:rsidR="00BC061B" w:rsidRPr="00BC061B">
        <w:rPr>
          <w:rFonts w:ascii="Times New Roman" w:hAnsi="Times New Roman" w:cs="Times New Roman"/>
        </w:rPr>
        <w:t>čelu má být dosaženo do</w:t>
      </w:r>
      <w:r w:rsidR="007E0268" w:rsidRPr="00BC061B">
        <w:rPr>
          <w:rFonts w:ascii="Times New Roman" w:hAnsi="Times New Roman" w:cs="Times New Roman"/>
          <w:i/>
        </w:rPr>
        <w:t xml:space="preserve"> </w:t>
      </w:r>
      <w:r w:rsidR="003600DF">
        <w:rPr>
          <w:rFonts w:ascii="Times New Roman" w:hAnsi="Times New Roman" w:cs="Times New Roman"/>
          <w:i/>
        </w:rPr>
        <w:t>15. 12. 2016</w:t>
      </w:r>
      <w:r w:rsidR="00BC061B" w:rsidRPr="00BC061B">
        <w:rPr>
          <w:rFonts w:ascii="Times New Roman" w:hAnsi="Times New Roman" w:cs="Times New Roman"/>
          <w:i/>
        </w:rPr>
        <w:t>.</w:t>
      </w:r>
    </w:p>
    <w:p w14:paraId="4B3A98C1" w14:textId="77777777" w:rsidR="00BC061B" w:rsidRPr="00BC061B" w:rsidRDefault="00BC061B" w:rsidP="00BC061B">
      <w:pPr>
        <w:spacing w:before="60"/>
        <w:jc w:val="both"/>
      </w:pPr>
    </w:p>
    <w:p w14:paraId="5831FC18" w14:textId="3552D1DB" w:rsidR="0090539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</w:t>
      </w:r>
      <w:r w:rsidR="003A6AAC" w:rsidRPr="00BC061B">
        <w:rPr>
          <w:b/>
        </w:rPr>
        <w:t xml:space="preserve">II. </w:t>
      </w:r>
      <w:r w:rsidRPr="00BC061B">
        <w:rPr>
          <w:b/>
        </w:rPr>
        <w:br/>
      </w:r>
      <w:r w:rsidR="003A6AAC" w:rsidRPr="00BC061B">
        <w:rPr>
          <w:b/>
        </w:rPr>
        <w:t xml:space="preserve">Splatnost peněžních prostředků </w:t>
      </w:r>
    </w:p>
    <w:p w14:paraId="3BCCA78E" w14:textId="0C8AF915" w:rsidR="00BC061B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Poskytovatel se zavazuje poskytnout příjemci dotaci za účelem uvedeným v článku I</w:t>
      </w:r>
      <w:r w:rsidR="00BC061B" w:rsidRPr="00BC061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BC061B" w:rsidRPr="00BC061B">
        <w:rPr>
          <w:rFonts w:ascii="Times New Roman" w:hAnsi="Times New Roman" w:cs="Times New Roman"/>
        </w:rPr>
        <w:t xml:space="preserve">Smlouvy </w:t>
      </w:r>
      <w:r w:rsidRPr="00BC061B">
        <w:rPr>
          <w:rFonts w:ascii="Times New Roman" w:hAnsi="Times New Roman" w:cs="Times New Roman"/>
        </w:rPr>
        <w:t>na účet příjemce uvedený v</w:t>
      </w:r>
      <w:r w:rsidR="00BC061B" w:rsidRPr="00BC061B">
        <w:rPr>
          <w:rFonts w:ascii="Times New Roman" w:hAnsi="Times New Roman" w:cs="Times New Roman"/>
        </w:rPr>
        <w:t> článku I.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do </w:t>
      </w:r>
      <w:r w:rsidR="002D482B" w:rsidRPr="00BC061B">
        <w:rPr>
          <w:rFonts w:ascii="Times New Roman" w:hAnsi="Times New Roman" w:cs="Times New Roman"/>
        </w:rPr>
        <w:t xml:space="preserve">30 </w:t>
      </w:r>
      <w:r w:rsidRPr="00BC061B">
        <w:rPr>
          <w:rFonts w:ascii="Times New Roman" w:hAnsi="Times New Roman" w:cs="Times New Roman"/>
        </w:rPr>
        <w:t xml:space="preserve">dnů po </w:t>
      </w:r>
      <w:r w:rsidR="00BC061B">
        <w:rPr>
          <w:rFonts w:ascii="Times New Roman" w:hAnsi="Times New Roman" w:cs="Times New Roman"/>
        </w:rPr>
        <w:t>podpisu</w:t>
      </w:r>
      <w:r w:rsidRPr="00BC061B">
        <w:rPr>
          <w:rFonts w:ascii="Times New Roman" w:hAnsi="Times New Roman" w:cs="Times New Roman"/>
        </w:rPr>
        <w:t xml:space="preserve"> </w:t>
      </w:r>
      <w:r w:rsidR="00BC061B" w:rsidRPr="00BC061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mlouvy.</w:t>
      </w:r>
    </w:p>
    <w:p w14:paraId="25214D14" w14:textId="67815594" w:rsidR="00BC061B" w:rsidRPr="00BC061B" w:rsidRDefault="009C0058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>
        <w:rPr>
          <w:rFonts w:ascii="Times New Roman" w:hAnsi="Times New Roman" w:cs="Times New Roman"/>
        </w:rPr>
        <w:t>Poskytnuté f</w:t>
      </w:r>
      <w:r w:rsidR="003A6AAC" w:rsidRPr="00BC061B">
        <w:rPr>
          <w:rFonts w:ascii="Times New Roman" w:hAnsi="Times New Roman" w:cs="Times New Roman"/>
        </w:rPr>
        <w:t>inanční prostředky lze použít na úhradu nákladů vzniklých v období od</w:t>
      </w:r>
      <w:r w:rsidR="00814A15" w:rsidRPr="00BC061B">
        <w:rPr>
          <w:rFonts w:ascii="Times New Roman" w:hAnsi="Times New Roman" w:cs="Times New Roman"/>
        </w:rPr>
        <w:t xml:space="preserve"> </w:t>
      </w:r>
      <w:r w:rsidR="002D482B" w:rsidRPr="00BC061B">
        <w:rPr>
          <w:rFonts w:ascii="Times New Roman" w:hAnsi="Times New Roman" w:cs="Times New Roman"/>
        </w:rPr>
        <w:t>1.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 xml:space="preserve">1. </w:t>
      </w:r>
      <w:r w:rsidR="003A6AAC" w:rsidRPr="00BC061B">
        <w:rPr>
          <w:rFonts w:ascii="Times New Roman" w:hAnsi="Times New Roman" w:cs="Times New Roman"/>
        </w:rPr>
        <w:t>do</w:t>
      </w:r>
      <w:r w:rsidR="002D482B" w:rsidRPr="00BC061B">
        <w:rPr>
          <w:rFonts w:ascii="Times New Roman" w:hAnsi="Times New Roman" w:cs="Times New Roman"/>
        </w:rPr>
        <w:t xml:space="preserve">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2D482B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</w:rPr>
        <w:t xml:space="preserve"> </w:t>
      </w:r>
      <w:r w:rsidR="00BC061B">
        <w:rPr>
          <w:rFonts w:ascii="Times New Roman" w:hAnsi="Times New Roman" w:cs="Times New Roman"/>
        </w:rPr>
        <w:t xml:space="preserve">roku </w:t>
      </w:r>
      <w:r w:rsidR="002C7D42">
        <w:rPr>
          <w:rFonts w:ascii="Times New Roman" w:hAnsi="Times New Roman" w:cs="Times New Roman"/>
        </w:rPr>
        <w:t>2016</w:t>
      </w:r>
      <w:r w:rsidR="00BC061B">
        <w:rPr>
          <w:rFonts w:ascii="Times New Roman" w:hAnsi="Times New Roman" w:cs="Times New Roman"/>
        </w:rPr>
        <w:t xml:space="preserve"> </w:t>
      </w:r>
      <w:r w:rsidR="003A6AAC" w:rsidRPr="00BC061B">
        <w:rPr>
          <w:rFonts w:ascii="Times New Roman" w:hAnsi="Times New Roman" w:cs="Times New Roman"/>
        </w:rPr>
        <w:t xml:space="preserve">vztahujících se ke stanovenému účelu poskytnutí, které budou uhrazeny nejpozději do </w:t>
      </w:r>
      <w:r w:rsidR="002C7D42">
        <w:rPr>
          <w:rFonts w:ascii="Times New Roman" w:hAnsi="Times New Roman" w:cs="Times New Roman"/>
        </w:rPr>
        <w:t>15</w:t>
      </w:r>
      <w:r w:rsidR="002D482B" w:rsidRPr="00BC061B">
        <w:rPr>
          <w:rFonts w:ascii="Times New Roman" w:hAnsi="Times New Roman" w:cs="Times New Roman"/>
        </w:rPr>
        <w:t>.</w:t>
      </w:r>
      <w:r w:rsidR="00814A15" w:rsidRPr="00BC061B">
        <w:rPr>
          <w:rFonts w:ascii="Times New Roman" w:hAnsi="Times New Roman" w:cs="Times New Roman"/>
        </w:rPr>
        <w:t> </w:t>
      </w:r>
      <w:r w:rsidR="002D482B" w:rsidRPr="00BC061B">
        <w:rPr>
          <w:rFonts w:ascii="Times New Roman" w:hAnsi="Times New Roman" w:cs="Times New Roman"/>
        </w:rPr>
        <w:t>1</w:t>
      </w:r>
      <w:r w:rsidR="002C7D42">
        <w:rPr>
          <w:rFonts w:ascii="Times New Roman" w:hAnsi="Times New Roman" w:cs="Times New Roman"/>
        </w:rPr>
        <w:t>2</w:t>
      </w:r>
      <w:r w:rsidR="006C72DE" w:rsidRPr="00BC061B">
        <w:rPr>
          <w:rFonts w:ascii="Times New Roman" w:hAnsi="Times New Roman" w:cs="Times New Roman"/>
        </w:rPr>
        <w:t>.</w:t>
      </w:r>
      <w:r w:rsidR="003A6AAC" w:rsidRPr="00BC061B">
        <w:rPr>
          <w:rFonts w:ascii="Times New Roman" w:hAnsi="Times New Roman" w:cs="Times New Roman"/>
          <w:color w:val="000000"/>
        </w:rPr>
        <w:t xml:space="preserve"> </w:t>
      </w:r>
      <w:r w:rsidR="00BC061B">
        <w:rPr>
          <w:rFonts w:ascii="Times New Roman" w:hAnsi="Times New Roman" w:cs="Times New Roman"/>
          <w:color w:val="000000"/>
        </w:rPr>
        <w:t xml:space="preserve">uvedeného roku. </w:t>
      </w:r>
      <w:r w:rsidR="003A6AAC" w:rsidRPr="00BC061B">
        <w:rPr>
          <w:rFonts w:ascii="Times New Roman" w:hAnsi="Times New Roman" w:cs="Times New Roman"/>
          <w:color w:val="000000"/>
        </w:rPr>
        <w:t xml:space="preserve">Finanční prostředky nelze převádět do následujícího kalendářního roku. </w:t>
      </w:r>
    </w:p>
    <w:p w14:paraId="1F34AEAF" w14:textId="47830EC6" w:rsidR="003A6AAC" w:rsidRPr="00BC061B" w:rsidRDefault="003A6AAC" w:rsidP="00BC061B">
      <w:pPr>
        <w:pStyle w:val="Odstavecseseznamem"/>
        <w:numPr>
          <w:ilvl w:val="0"/>
          <w:numId w:val="24"/>
        </w:numPr>
        <w:overflowPunct w:val="0"/>
        <w:autoSpaceDE w:val="0"/>
        <w:autoSpaceDN w:val="0"/>
        <w:adjustRightInd w:val="0"/>
        <w:spacing w:before="60"/>
        <w:ind w:left="426"/>
        <w:jc w:val="both"/>
        <w:textAlignment w:val="baseline"/>
        <w:rPr>
          <w:rFonts w:ascii="Times New Roman" w:hAnsi="Times New Roman" w:cs="Times New Roman"/>
          <w:i/>
          <w:color w:val="00B050"/>
        </w:rPr>
      </w:pPr>
      <w:r w:rsidRPr="00BC061B">
        <w:rPr>
          <w:rFonts w:ascii="Times New Roman" w:hAnsi="Times New Roman" w:cs="Times New Roman"/>
        </w:rPr>
        <w:t>V termínu pro předložení vyúčtování dle článku I</w:t>
      </w:r>
      <w:r w:rsidR="00BC061B">
        <w:rPr>
          <w:rFonts w:ascii="Times New Roman" w:hAnsi="Times New Roman" w:cs="Times New Roman"/>
        </w:rPr>
        <w:t>V</w:t>
      </w:r>
      <w:r w:rsidRPr="00BC061B">
        <w:rPr>
          <w:rFonts w:ascii="Times New Roman" w:hAnsi="Times New Roman" w:cs="Times New Roman"/>
        </w:rPr>
        <w:t>. odst</w:t>
      </w:r>
      <w:r w:rsidR="00BC061B">
        <w:rPr>
          <w:rFonts w:ascii="Times New Roman" w:hAnsi="Times New Roman" w:cs="Times New Roman"/>
        </w:rPr>
        <w:t>.</w:t>
      </w:r>
      <w:r w:rsidR="00BC061B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>2</w:t>
      </w:r>
      <w:r w:rsid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vrátí příjemce nevyčerpané finanční prostředky na účet </w:t>
      </w:r>
      <w:r w:rsidR="00A22528" w:rsidRPr="00BC061B">
        <w:rPr>
          <w:rFonts w:ascii="Times New Roman" w:hAnsi="Times New Roman" w:cs="Times New Roman"/>
        </w:rPr>
        <w:t>poskytovatele</w:t>
      </w:r>
      <w:r w:rsidRPr="00BC061B">
        <w:rPr>
          <w:rFonts w:ascii="Times New Roman" w:hAnsi="Times New Roman" w:cs="Times New Roman"/>
        </w:rPr>
        <w:t xml:space="preserve">. Neučiní-li tak, jedná se o porušení rozpočtové </w:t>
      </w:r>
      <w:r w:rsidRPr="00BC061B">
        <w:rPr>
          <w:rFonts w:ascii="Times New Roman" w:hAnsi="Times New Roman" w:cs="Times New Roman"/>
        </w:rPr>
        <w:lastRenderedPageBreak/>
        <w:t>kázně dle</w:t>
      </w:r>
      <w:r w:rsidR="0058633A" w:rsidRPr="00BC061B">
        <w:rPr>
          <w:rFonts w:ascii="Times New Roman" w:hAnsi="Times New Roman" w:cs="Times New Roman"/>
        </w:rPr>
        <w:t xml:space="preserve"> </w:t>
      </w:r>
      <w:r w:rsidRPr="00BC061B">
        <w:rPr>
          <w:rFonts w:ascii="Times New Roman" w:hAnsi="Times New Roman" w:cs="Times New Roman"/>
        </w:rPr>
        <w:t xml:space="preserve">zákona č. 250/2000 Sb., o rozpočtových pravidlech územních rozpočtů, ve znění pozdějších předpisů. </w:t>
      </w:r>
    </w:p>
    <w:p w14:paraId="6F819034" w14:textId="77777777" w:rsidR="00652320" w:rsidRPr="00BC061B" w:rsidRDefault="00652320" w:rsidP="00652320">
      <w:pPr>
        <w:spacing w:before="120" w:after="120"/>
        <w:ind w:left="425" w:hanging="425"/>
        <w:jc w:val="center"/>
        <w:rPr>
          <w:b/>
        </w:rPr>
      </w:pPr>
    </w:p>
    <w:p w14:paraId="51A660C8" w14:textId="6A483EE2" w:rsidR="00BC061B" w:rsidRPr="00BC061B" w:rsidRDefault="00652320" w:rsidP="00BC061B">
      <w:pPr>
        <w:spacing w:before="120" w:after="120"/>
        <w:ind w:left="425" w:hanging="425"/>
        <w:jc w:val="center"/>
        <w:rPr>
          <w:b/>
        </w:rPr>
      </w:pPr>
      <w:r w:rsidRPr="00BC061B">
        <w:rPr>
          <w:b/>
        </w:rPr>
        <w:t>Článek IV</w:t>
      </w:r>
      <w:r w:rsidR="003A6AAC" w:rsidRPr="00BC061B">
        <w:rPr>
          <w:b/>
        </w:rPr>
        <w:t>.</w:t>
      </w:r>
      <w:r w:rsidRPr="00BC061B">
        <w:rPr>
          <w:b/>
        </w:rPr>
        <w:br/>
      </w:r>
      <w:r w:rsidR="003A6AAC" w:rsidRPr="00BC061B">
        <w:rPr>
          <w:b/>
        </w:rPr>
        <w:t xml:space="preserve">Podmínky </w:t>
      </w:r>
      <w:r w:rsidR="009C0058">
        <w:rPr>
          <w:b/>
        </w:rPr>
        <w:t>poskytnutí dotace</w:t>
      </w:r>
    </w:p>
    <w:p w14:paraId="3B931F31" w14:textId="2ED84DC4" w:rsidR="00BC061B" w:rsidRDefault="003A6AAC" w:rsidP="00BC061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je oprávněn použít dotaci pouze k účelu uvedenému v článku I</w:t>
      </w:r>
      <w:r w:rsidR="00A442EB">
        <w:rPr>
          <w:rFonts w:ascii="Times New Roman" w:hAnsi="Times New Roman" w:cs="Times New Roman"/>
        </w:rPr>
        <w:t>I</w:t>
      </w:r>
      <w:r w:rsidRPr="00BC061B">
        <w:rPr>
          <w:rFonts w:ascii="Times New Roman" w:hAnsi="Times New Roman" w:cs="Times New Roman"/>
        </w:rPr>
        <w:t xml:space="preserve">.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mlouvy. </w:t>
      </w:r>
    </w:p>
    <w:p w14:paraId="41820EA9" w14:textId="77777777" w:rsidR="00852FBE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 dotace předloží příjemce </w:t>
      </w:r>
      <w:r w:rsidR="009C0058">
        <w:rPr>
          <w:rFonts w:ascii="Times New Roman" w:hAnsi="Times New Roman" w:cs="Times New Roman"/>
        </w:rPr>
        <w:t>poskytovateli</w:t>
      </w:r>
      <w:r w:rsidR="00852FBE">
        <w:rPr>
          <w:rFonts w:ascii="Times New Roman" w:hAnsi="Times New Roman" w:cs="Times New Roman"/>
        </w:rPr>
        <w:t>:</w:t>
      </w:r>
    </w:p>
    <w:p w14:paraId="1B684E0F" w14:textId="425F453F" w:rsidR="00852FBE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do 30. 9. nejpozději 31. 10. roku, v němž mohla být dotace</w:t>
      </w:r>
    </w:p>
    <w:p w14:paraId="49E0C12B" w14:textId="4C207A87" w:rsidR="00A442EB" w:rsidRDefault="00852FBE" w:rsidP="00852FBE">
      <w:pPr>
        <w:pStyle w:val="Odstavecseseznamem"/>
        <w:numPr>
          <w:ilvl w:val="1"/>
          <w:numId w:val="25"/>
        </w:num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vyúčtování prostředků použitých od 1. 10. nejpozději 15. 12.</w:t>
      </w:r>
      <w:r w:rsidR="00A442EB">
        <w:rPr>
          <w:rFonts w:ascii="Times New Roman" w:hAnsi="Times New Roman" w:cs="Times New Roman"/>
        </w:rPr>
        <w:t xml:space="preserve"> roku, v němž mohla být dotace použita.</w:t>
      </w:r>
    </w:p>
    <w:p w14:paraId="123FBA01" w14:textId="77777777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Vyúčtováním dotace se rozumí </w:t>
      </w:r>
      <w:r w:rsidR="00EC7DBD" w:rsidRPr="00BC061B">
        <w:rPr>
          <w:rFonts w:ascii="Times New Roman" w:hAnsi="Times New Roman" w:cs="Times New Roman"/>
        </w:rPr>
        <w:t xml:space="preserve">závěrečná zpráva, soupiska účetních dokladů tříděná dle rozpočtových kapitol </w:t>
      </w:r>
      <w:r w:rsidRPr="00BC061B">
        <w:rPr>
          <w:rFonts w:ascii="Times New Roman" w:hAnsi="Times New Roman" w:cs="Times New Roman"/>
        </w:rPr>
        <w:t xml:space="preserve">a předložení dokladů prokazujících </w:t>
      </w:r>
      <w:r w:rsidR="00FA77B1" w:rsidRPr="00BC061B">
        <w:rPr>
          <w:rFonts w:ascii="Times New Roman" w:hAnsi="Times New Roman" w:cs="Times New Roman"/>
        </w:rPr>
        <w:t>vznik</w:t>
      </w:r>
      <w:r w:rsidR="00A442EB">
        <w:rPr>
          <w:rFonts w:ascii="Times New Roman" w:hAnsi="Times New Roman" w:cs="Times New Roman"/>
        </w:rPr>
        <w:t xml:space="preserve"> a </w:t>
      </w:r>
      <w:r w:rsidRPr="00BC061B">
        <w:rPr>
          <w:rFonts w:ascii="Times New Roman" w:hAnsi="Times New Roman" w:cs="Times New Roman"/>
        </w:rPr>
        <w:t xml:space="preserve">uhrazení nákladů na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uveden</w:t>
      </w:r>
      <w:r w:rsidR="00A442EB">
        <w:rPr>
          <w:rFonts w:ascii="Times New Roman" w:hAnsi="Times New Roman" w:cs="Times New Roman"/>
        </w:rPr>
        <w:t>ý</w:t>
      </w:r>
      <w:r w:rsidRPr="00BC061B">
        <w:rPr>
          <w:rFonts w:ascii="Times New Roman" w:hAnsi="Times New Roman" w:cs="Times New Roman"/>
        </w:rPr>
        <w:t xml:space="preserve"> v čl</w:t>
      </w:r>
      <w:r w:rsidR="00A442EB">
        <w:rPr>
          <w:rFonts w:ascii="Times New Roman" w:hAnsi="Times New Roman" w:cs="Times New Roman"/>
        </w:rPr>
        <w:t>ánku</w:t>
      </w:r>
      <w:r w:rsidRPr="00BC061B">
        <w:rPr>
          <w:rFonts w:ascii="Times New Roman" w:hAnsi="Times New Roman" w:cs="Times New Roman"/>
        </w:rPr>
        <w:t xml:space="preserve"> I</w:t>
      </w:r>
      <w:r w:rsidR="00A442EB">
        <w:rPr>
          <w:rFonts w:ascii="Times New Roman" w:hAnsi="Times New Roman" w:cs="Times New Roman"/>
        </w:rPr>
        <w:t>I</w:t>
      </w:r>
      <w:r w:rsidR="00BF1087" w:rsidRPr="00BC061B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</w:t>
      </w:r>
      <w:r w:rsidR="00A442EB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 xml:space="preserve">mlouvy ve výši poskytnuté dotace (kopie faktur či jiných daňových dokladů) a dokladů o jejich zaplacení, přičemž za zúčtovací doklady se nepovažují tzv. zálohové faktury). </w:t>
      </w:r>
    </w:p>
    <w:p w14:paraId="25D9AD12" w14:textId="18FE65B8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>Příjemce musí zajistit ve svém účetnictví vedení analytické účetní evidence související s</w:t>
      </w:r>
      <w:r w:rsidR="00A442EB">
        <w:rPr>
          <w:rFonts w:ascii="Times New Roman" w:hAnsi="Times New Roman" w:cs="Times New Roman"/>
        </w:rPr>
        <w:t> použitím dotace</w:t>
      </w:r>
      <w:r w:rsidRPr="00BC061B">
        <w:rPr>
          <w:rFonts w:ascii="Times New Roman" w:hAnsi="Times New Roman" w:cs="Times New Roman"/>
        </w:rPr>
        <w:t>, tzn. účtovat na zvláštní analytické účty, na samostatné hospodářské středisko nebo na samostatnou zakázku. Musí být jednoznačně prokazatelné, zda konkrétní výdaj nebo příjem je</w:t>
      </w:r>
      <w:r w:rsidR="00A442EB">
        <w:rPr>
          <w:rFonts w:ascii="Times New Roman" w:hAnsi="Times New Roman" w:cs="Times New Roman"/>
        </w:rPr>
        <w:t xml:space="preserve">, </w:t>
      </w:r>
      <w:r w:rsidRPr="00BC061B">
        <w:rPr>
          <w:rFonts w:ascii="Times New Roman" w:hAnsi="Times New Roman" w:cs="Times New Roman"/>
        </w:rPr>
        <w:t xml:space="preserve">nebo není vykazován na podporovaný </w:t>
      </w:r>
      <w:r w:rsidR="00A442EB">
        <w:rPr>
          <w:rFonts w:ascii="Times New Roman" w:hAnsi="Times New Roman" w:cs="Times New Roman"/>
        </w:rPr>
        <w:t>účel</w:t>
      </w:r>
      <w:r w:rsidRPr="00BC061B">
        <w:rPr>
          <w:rFonts w:ascii="Times New Roman" w:hAnsi="Times New Roman" w:cs="Times New Roman"/>
        </w:rPr>
        <w:t xml:space="preserve"> a skutečně odpovídá </w:t>
      </w:r>
      <w:r w:rsidR="00A442EB">
        <w:rPr>
          <w:rFonts w:ascii="Times New Roman" w:hAnsi="Times New Roman" w:cs="Times New Roman"/>
        </w:rPr>
        <w:t xml:space="preserve">jeho </w:t>
      </w:r>
      <w:r w:rsidRPr="00BC061B">
        <w:rPr>
          <w:rFonts w:ascii="Times New Roman" w:hAnsi="Times New Roman" w:cs="Times New Roman"/>
        </w:rPr>
        <w:t>charakteru.</w:t>
      </w:r>
      <w:r w:rsidR="00EC7DBD" w:rsidRPr="00BC061B">
        <w:rPr>
          <w:rFonts w:ascii="Times New Roman" w:hAnsi="Times New Roman" w:cs="Times New Roman"/>
          <w:b/>
          <w:bCs/>
        </w:rPr>
        <w:t xml:space="preserve"> </w:t>
      </w:r>
      <w:r w:rsidRPr="00BC061B">
        <w:rPr>
          <w:rFonts w:ascii="Times New Roman" w:hAnsi="Times New Roman" w:cs="Times New Roman"/>
        </w:rPr>
        <w:t xml:space="preserve">Subjekty, které vedou daňovou evidenci v souladu se zákonem č. 586/1992 Sb., o daních z příjmů, ve znění pozdějších předpisů, jsou povinny použít jiný prokazatelný způsob vedení evidence o finančních tocích. </w:t>
      </w:r>
      <w:r w:rsidRPr="00BC061B">
        <w:rPr>
          <w:rFonts w:ascii="Times New Roman" w:hAnsi="Times New Roman" w:cs="Times New Roman"/>
          <w:b/>
        </w:rPr>
        <w:t xml:space="preserve">Doklady prokazující využití dotace musí být viditelně označeny „Dotace </w:t>
      </w:r>
      <w:r w:rsidR="00F27AC1" w:rsidRPr="00BC061B">
        <w:rPr>
          <w:rFonts w:ascii="Times New Roman" w:hAnsi="Times New Roman" w:cs="Times New Roman"/>
          <w:b/>
        </w:rPr>
        <w:t>obce</w:t>
      </w:r>
      <w:r w:rsidR="00A442EB">
        <w:rPr>
          <w:rFonts w:ascii="Times New Roman" w:hAnsi="Times New Roman" w:cs="Times New Roman"/>
          <w:b/>
        </w:rPr>
        <w:t xml:space="preserve"> Psáry</w:t>
      </w:r>
      <w:r w:rsidRPr="00BC061B">
        <w:rPr>
          <w:rFonts w:ascii="Times New Roman" w:hAnsi="Times New Roman" w:cs="Times New Roman"/>
          <w:b/>
        </w:rPr>
        <w:t xml:space="preserve">“ </w:t>
      </w:r>
      <w:r w:rsidR="00A442EB">
        <w:rPr>
          <w:rFonts w:ascii="Times New Roman" w:hAnsi="Times New Roman" w:cs="Times New Roman"/>
          <w:b/>
        </w:rPr>
        <w:t xml:space="preserve">a </w:t>
      </w:r>
      <w:r w:rsidRPr="00BC061B">
        <w:rPr>
          <w:rFonts w:ascii="Times New Roman" w:hAnsi="Times New Roman" w:cs="Times New Roman"/>
          <w:b/>
        </w:rPr>
        <w:t>označeny musí být již originály dokladů.</w:t>
      </w:r>
      <w:r w:rsidRPr="00BC061B">
        <w:rPr>
          <w:rFonts w:ascii="Times New Roman" w:hAnsi="Times New Roman" w:cs="Times New Roman"/>
          <w:color w:val="00B050"/>
        </w:rPr>
        <w:t xml:space="preserve"> </w:t>
      </w:r>
      <w:r w:rsidRPr="00BC061B">
        <w:rPr>
          <w:rFonts w:ascii="Times New Roman" w:hAnsi="Times New Roman" w:cs="Times New Roman"/>
        </w:rPr>
        <w:t xml:space="preserve">Příjemce je povinen umožnit poskytovateli na základě jeho požadavku provedení kontroly všech prvotních účetních dokladů za účelem prověření předloženého vyúčtování. </w:t>
      </w:r>
      <w:r w:rsidR="00F41C07" w:rsidRPr="00BC061B">
        <w:rPr>
          <w:rFonts w:ascii="Times New Roman" w:hAnsi="Times New Roman" w:cs="Times New Roman"/>
        </w:rPr>
        <w:t xml:space="preserve">Poskytovatel </w:t>
      </w:r>
      <w:r w:rsidR="00A442EB">
        <w:rPr>
          <w:rFonts w:ascii="Times New Roman" w:hAnsi="Times New Roman" w:cs="Times New Roman"/>
        </w:rPr>
        <w:t>je oprávněn</w:t>
      </w:r>
      <w:r w:rsidRPr="00BC061B">
        <w:rPr>
          <w:rFonts w:ascii="Times New Roman" w:hAnsi="Times New Roman" w:cs="Times New Roman"/>
        </w:rPr>
        <w:t xml:space="preserve"> vykonávat u příjemce kontrolu, vyplývající ze zákona č. 320/2001 Sb., o finanční kontrole ve veřejné správě, ve znění pozdějších předpisů. </w:t>
      </w:r>
    </w:p>
    <w:p w14:paraId="04612ED2" w14:textId="77777777" w:rsid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Příjemce je povinen do 15 dnů oznámit poskytovateli zahájení </w:t>
      </w:r>
      <w:r w:rsidRPr="00BC061B">
        <w:rPr>
          <w:rFonts w:ascii="Times New Roman" w:hAnsi="Times New Roman" w:cs="Times New Roman"/>
          <w:b/>
        </w:rPr>
        <w:t>insolvenčního řízení</w:t>
      </w:r>
      <w:r w:rsidRPr="00BC061B">
        <w:rPr>
          <w:rFonts w:ascii="Times New Roman" w:hAnsi="Times New Roman" w:cs="Times New Roman"/>
        </w:rPr>
        <w:t>, vstup právnické osoby do </w:t>
      </w:r>
      <w:r w:rsidRPr="00BC061B">
        <w:rPr>
          <w:rFonts w:ascii="Times New Roman" w:hAnsi="Times New Roman" w:cs="Times New Roman"/>
          <w:b/>
        </w:rPr>
        <w:t>likvidace</w:t>
      </w:r>
      <w:r w:rsidRPr="00BC061B">
        <w:rPr>
          <w:rFonts w:ascii="Times New Roman" w:hAnsi="Times New Roman" w:cs="Times New Roman"/>
        </w:rPr>
        <w:t xml:space="preserve">, změnu statutárního orgánu nebo jeho člena, změnu názvu, bankovního spojení, sídla či adresy. </w:t>
      </w:r>
    </w:p>
    <w:p w14:paraId="50AF0622" w14:textId="77777777" w:rsidR="00A442EB" w:rsidRPr="00A442EB" w:rsidRDefault="0055649E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  <w:color w:val="00B050"/>
        </w:rPr>
      </w:pPr>
      <w:r w:rsidRPr="00BC061B">
        <w:rPr>
          <w:rFonts w:ascii="Times New Roman" w:hAnsi="Times New Roman" w:cs="Times New Roman"/>
        </w:rPr>
        <w:t xml:space="preserve">Příjemce, který je </w:t>
      </w:r>
      <w:r w:rsidRPr="00A442EB">
        <w:rPr>
          <w:rFonts w:ascii="Times New Roman" w:hAnsi="Times New Roman" w:cs="Times New Roman"/>
          <w:u w:val="single"/>
        </w:rPr>
        <w:t>obchodní korporací</w:t>
      </w:r>
      <w:r w:rsidRPr="00BC061B">
        <w:rPr>
          <w:rFonts w:ascii="Times New Roman" w:hAnsi="Times New Roman" w:cs="Times New Roman"/>
        </w:rPr>
        <w:t xml:space="preserve"> dle zákona č. 90/2012 Sb., je povinen zaslat poskytovateli informaci o </w:t>
      </w:r>
      <w:r w:rsidRPr="00A442EB">
        <w:rPr>
          <w:rFonts w:ascii="Times New Roman" w:hAnsi="Times New Roman" w:cs="Times New Roman"/>
          <w:b/>
        </w:rPr>
        <w:t>přeměně</w:t>
      </w:r>
      <w:r w:rsidRPr="00BC061B">
        <w:rPr>
          <w:rFonts w:ascii="Times New Roman" w:hAnsi="Times New Roman" w:cs="Times New Roman"/>
        </w:rPr>
        <w:t xml:space="preserve"> společnosti, jejíž součástí je projekt přeměny, a to alespoň 1 měsíc přede dnem, kdy má být přeměna schválena způsobem stanoveným zákonem. U </w:t>
      </w:r>
      <w:r w:rsidRPr="00A442EB">
        <w:rPr>
          <w:rFonts w:ascii="Times New Roman" w:hAnsi="Times New Roman" w:cs="Times New Roman"/>
          <w:u w:val="single"/>
        </w:rPr>
        <w:t>ostatních právnických osob</w:t>
      </w:r>
      <w:r w:rsidRPr="00BC061B">
        <w:rPr>
          <w:rFonts w:ascii="Times New Roman" w:hAnsi="Times New Roman" w:cs="Times New Roman"/>
        </w:rPr>
        <w:t xml:space="preserve"> je příjemce povinen oznámit poskytovateli přeměnu právnické osoby do 15 dnů od rozhodnutí příslušného orgánu.</w:t>
      </w:r>
    </w:p>
    <w:p w14:paraId="575FC195" w14:textId="5F3278D0" w:rsidR="00A442EB" w:rsidRPr="00A442E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Vrácení prostředků podle </w:t>
      </w:r>
      <w:r w:rsidR="009C0058">
        <w:rPr>
          <w:rFonts w:ascii="Times New Roman" w:hAnsi="Times New Roman" w:cs="Times New Roman"/>
        </w:rPr>
        <w:t xml:space="preserve">článku III. </w:t>
      </w:r>
      <w:r w:rsidRPr="00BC061B">
        <w:rPr>
          <w:rFonts w:ascii="Times New Roman" w:hAnsi="Times New Roman" w:cs="Times New Roman"/>
        </w:rPr>
        <w:t>odst</w:t>
      </w:r>
      <w:r w:rsidR="009C0058">
        <w:rPr>
          <w:rFonts w:ascii="Times New Roman" w:hAnsi="Times New Roman" w:cs="Times New Roman"/>
        </w:rPr>
        <w:t>.</w:t>
      </w:r>
      <w:r w:rsidRPr="00BC061B">
        <w:rPr>
          <w:rFonts w:ascii="Times New Roman" w:hAnsi="Times New Roman" w:cs="Times New Roman"/>
        </w:rPr>
        <w:t xml:space="preserve"> 3 </w:t>
      </w:r>
      <w:r w:rsidR="009C0058">
        <w:rPr>
          <w:rFonts w:ascii="Times New Roman" w:hAnsi="Times New Roman" w:cs="Times New Roman"/>
        </w:rPr>
        <w:t>S</w:t>
      </w:r>
      <w:r w:rsidRPr="00BC061B">
        <w:rPr>
          <w:rFonts w:ascii="Times New Roman" w:hAnsi="Times New Roman" w:cs="Times New Roman"/>
        </w:rPr>
        <w:t>mlouvy nezakládá právo příjemce na dočerpání finančních prostředků v následujícím roce.</w:t>
      </w:r>
    </w:p>
    <w:p w14:paraId="0D637427" w14:textId="0F926712" w:rsidR="003A6AAC" w:rsidRPr="00BC061B" w:rsidRDefault="003A6AAC" w:rsidP="00A442EB">
      <w:pPr>
        <w:pStyle w:val="Odstavecseseznamem"/>
        <w:numPr>
          <w:ilvl w:val="0"/>
          <w:numId w:val="25"/>
        </w:numPr>
        <w:spacing w:before="120" w:after="12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  <w:b/>
        </w:rPr>
        <w:t>Způsobilými výdaji</w:t>
      </w:r>
      <w:r w:rsidRPr="00BC061B">
        <w:rPr>
          <w:rFonts w:ascii="Times New Roman" w:hAnsi="Times New Roman" w:cs="Times New Roman"/>
        </w:rPr>
        <w:t xml:space="preserve"> (tj. proplacené náklady, jež mohou být hrazeny z dotace a vyhovují zásadám účelnosti, efektivnosti a hospodárnosti podle zákona č. 320/2001 Sb., o finanční kontrole, ve znění pozdějších předpisů) </w:t>
      </w:r>
      <w:r w:rsidRPr="00BC061B">
        <w:rPr>
          <w:rFonts w:ascii="Times New Roman" w:hAnsi="Times New Roman" w:cs="Times New Roman"/>
          <w:b/>
        </w:rPr>
        <w:t>nejsou</w:t>
      </w:r>
      <w:r w:rsidRPr="00BC061B">
        <w:rPr>
          <w:rFonts w:ascii="Times New Roman" w:hAnsi="Times New Roman" w:cs="Times New Roman"/>
        </w:rPr>
        <w:t>:</w:t>
      </w:r>
    </w:p>
    <w:p w14:paraId="136AA89A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výdaje na školení a kurzy, které nesouvisí s účelem, na který je dotace poskytována</w:t>
      </w:r>
    </w:p>
    <w:p w14:paraId="1D381F37" w14:textId="77777777" w:rsidR="003A6AAC" w:rsidRPr="0025690F" w:rsidRDefault="003A6AAC" w:rsidP="0025690F">
      <w:pPr>
        <w:pStyle w:val="Odstavecseseznamem"/>
        <w:numPr>
          <w:ilvl w:val="0"/>
          <w:numId w:val="26"/>
        </w:numPr>
        <w:jc w:val="both"/>
      </w:pPr>
      <w:r w:rsidRPr="0025690F">
        <w:t>odstupné, ve smyslu zákoníku práce</w:t>
      </w:r>
    </w:p>
    <w:p w14:paraId="0B46D13F" w14:textId="77777777" w:rsidR="00600F0E" w:rsidRPr="00BC061B" w:rsidRDefault="00600F0E" w:rsidP="00652320">
      <w:pPr>
        <w:pStyle w:val="Odstavecseseznamem"/>
        <w:spacing w:before="60"/>
        <w:ind w:left="714"/>
        <w:jc w:val="both"/>
        <w:rPr>
          <w:rFonts w:ascii="Times New Roman" w:hAnsi="Times New Roman" w:cs="Times New Roman"/>
          <w:i/>
          <w:color w:val="00B050"/>
        </w:rPr>
      </w:pPr>
    </w:p>
    <w:p w14:paraId="36D61EC7" w14:textId="77777777" w:rsidR="0075278E" w:rsidRPr="00BC061B" w:rsidRDefault="0075278E" w:rsidP="00652320">
      <w:pPr>
        <w:spacing w:before="60"/>
        <w:ind w:left="426" w:hanging="426"/>
        <w:jc w:val="both"/>
        <w:rPr>
          <w:bCs/>
          <w:i/>
          <w:color w:val="00B050"/>
        </w:rPr>
      </w:pPr>
    </w:p>
    <w:p w14:paraId="4F58E252" w14:textId="1434E847" w:rsidR="003A6AAC" w:rsidRPr="00BC061B" w:rsidRDefault="00652320" w:rsidP="00652320">
      <w:pPr>
        <w:spacing w:beforeLines="50" w:before="120" w:afterLines="50" w:after="120"/>
        <w:jc w:val="center"/>
        <w:rPr>
          <w:b/>
        </w:rPr>
      </w:pPr>
      <w:r w:rsidRPr="00BC061B">
        <w:rPr>
          <w:b/>
        </w:rPr>
        <w:t xml:space="preserve">Článek </w:t>
      </w:r>
      <w:r w:rsidR="003A6AAC" w:rsidRPr="00BC061B">
        <w:rPr>
          <w:b/>
        </w:rPr>
        <w:t>V.</w:t>
      </w:r>
      <w:r w:rsidRPr="00BC061B">
        <w:rPr>
          <w:b/>
        </w:rPr>
        <w:br/>
      </w:r>
      <w:r w:rsidR="003A6AAC" w:rsidRPr="00BC061B">
        <w:rPr>
          <w:b/>
        </w:rPr>
        <w:t>Sankce</w:t>
      </w:r>
    </w:p>
    <w:p w14:paraId="1FEF4EB7" w14:textId="21FA5408" w:rsidR="003A6AAC" w:rsidRPr="00BC061B" w:rsidRDefault="003A6AAC" w:rsidP="009C0058">
      <w:pPr>
        <w:pStyle w:val="Odstavecseseznamem"/>
        <w:spacing w:before="60"/>
        <w:ind w:left="426"/>
        <w:jc w:val="both"/>
        <w:rPr>
          <w:rFonts w:ascii="Times New Roman" w:hAnsi="Times New Roman" w:cs="Times New Roman"/>
        </w:rPr>
      </w:pPr>
      <w:r w:rsidRPr="00BC061B">
        <w:rPr>
          <w:rFonts w:ascii="Times New Roman" w:hAnsi="Times New Roman" w:cs="Times New Roman"/>
        </w:rPr>
        <w:t xml:space="preserve">V případě porušení rozpočtové kázně ze strany příjemce bude poskytovatel postupovat v souladu s </w:t>
      </w:r>
      <w:r w:rsidRPr="00BC061B">
        <w:rPr>
          <w:rFonts w:ascii="Times New Roman" w:hAnsi="Times New Roman" w:cs="Times New Roman"/>
          <w:snapToGrid w:val="0"/>
        </w:rPr>
        <w:t xml:space="preserve">ustanovením zákona č. 250/2000 Sb., o rozpočtových pravidlech územních rozpočtů, </w:t>
      </w:r>
      <w:r w:rsidRPr="00BC061B">
        <w:rPr>
          <w:rFonts w:ascii="Times New Roman" w:hAnsi="Times New Roman" w:cs="Times New Roman"/>
        </w:rPr>
        <w:t>ve znění pozdějších předpisů</w:t>
      </w:r>
      <w:r w:rsidRPr="00BC061B">
        <w:rPr>
          <w:rFonts w:ascii="Times New Roman" w:hAnsi="Times New Roman" w:cs="Times New Roman"/>
          <w:snapToGrid w:val="0"/>
        </w:rPr>
        <w:t>.</w:t>
      </w:r>
      <w:r w:rsidRPr="00BC061B">
        <w:rPr>
          <w:rFonts w:ascii="Times New Roman" w:hAnsi="Times New Roman" w:cs="Times New Roman"/>
        </w:rPr>
        <w:t xml:space="preserve"> </w:t>
      </w:r>
    </w:p>
    <w:p w14:paraId="25A9A5FA" w14:textId="77777777" w:rsidR="0075278E" w:rsidRPr="00BC061B" w:rsidRDefault="0075278E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left="425" w:right="142" w:hanging="425"/>
        <w:jc w:val="center"/>
        <w:rPr>
          <w:rFonts w:ascii="Times New Roman" w:hAnsi="Times New Roman"/>
          <w:b/>
          <w:szCs w:val="24"/>
        </w:rPr>
      </w:pPr>
    </w:p>
    <w:p w14:paraId="5E9BD5B9" w14:textId="359C6C25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120" w:after="120"/>
        <w:ind w:right="142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>Ukončení smlouvy</w:t>
      </w:r>
    </w:p>
    <w:p w14:paraId="1B630056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Smlouvu lze ukončit na základě písemné dohody obou smluvních stran nebo písemnou výpovědí Smlouvy, a to za podmínek dále stanovených. </w:t>
      </w:r>
    </w:p>
    <w:p w14:paraId="4010ACD2" w14:textId="77777777" w:rsidR="000D5B2F" w:rsidRPr="00BC061B" w:rsidRDefault="000D5B2F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/>
        <w:rPr>
          <w:rFonts w:ascii="Times New Roman" w:hAnsi="Times New Roman"/>
          <w:szCs w:val="24"/>
        </w:rPr>
      </w:pPr>
    </w:p>
    <w:p w14:paraId="32D85903" w14:textId="18F8D0A1" w:rsidR="003A6AAC" w:rsidRPr="00C75F9F" w:rsidRDefault="003A6AAC" w:rsidP="00C75F9F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5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Poskytovatel může Smlouvu vypovědět jak před proplacen</w:t>
      </w:r>
      <w:r w:rsidR="00C75F9F">
        <w:rPr>
          <w:rFonts w:ascii="Times New Roman" w:hAnsi="Times New Roman"/>
          <w:szCs w:val="24"/>
        </w:rPr>
        <w:t>ím, tak i po proplacení dotace, v případě</w:t>
      </w:r>
      <w:r w:rsidRPr="00C75F9F">
        <w:rPr>
          <w:rFonts w:ascii="Times New Roman" w:hAnsi="Times New Roman"/>
          <w:szCs w:val="24"/>
        </w:rPr>
        <w:t xml:space="preserve"> porušení povinností příjemcem dotace stanovený</w:t>
      </w:r>
      <w:r w:rsidR="00C75F9F">
        <w:rPr>
          <w:rFonts w:ascii="Times New Roman" w:hAnsi="Times New Roman"/>
          <w:szCs w:val="24"/>
        </w:rPr>
        <w:t>ch</w:t>
      </w:r>
      <w:r w:rsidRPr="00C75F9F">
        <w:rPr>
          <w:rFonts w:ascii="Times New Roman" w:hAnsi="Times New Roman"/>
          <w:szCs w:val="24"/>
        </w:rPr>
        <w:t xml:space="preserve"> Smlouvou nebo právními předpisy, kterého se příjemce dopustí zejména pokud: </w:t>
      </w:r>
    </w:p>
    <w:p w14:paraId="30DB90C6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svým jednáním poruší rozpočtovou kázeň dle zákona č. 250/2000 Sb., o rozpočtových pravidlech územních rozpočtů, ve znění pozdějších předpisů,  </w:t>
      </w:r>
    </w:p>
    <w:p w14:paraId="724DC23F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poruší pravidla veřejné podpory,</w:t>
      </w:r>
    </w:p>
    <w:p w14:paraId="2C21E9EE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bylo zahájeno insolvenční řízení podle zákona č. 182/2006 Sb., o úpadku a způsobech jeho řešení, ve znění pozdějších předpisů,  </w:t>
      </w:r>
    </w:p>
    <w:p w14:paraId="2C181512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příjemce uvedl nepravdivé, neúplné nebo zkreslené údaje, na které se váže uzavření této Smlouvy,</w:t>
      </w:r>
    </w:p>
    <w:p w14:paraId="32ED2390" w14:textId="7E4AC25F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je v likvidaci, </w:t>
      </w:r>
      <w:r w:rsidR="00C75F9F">
        <w:rPr>
          <w:rFonts w:ascii="Times New Roman" w:hAnsi="Times New Roman" w:cs="Times New Roman"/>
        </w:rPr>
        <w:t>nebo do ní vstoupí;</w:t>
      </w:r>
    </w:p>
    <w:p w14:paraId="4E7A24DA" w14:textId="77777777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 xml:space="preserve">změní právní formu a stane se tak nezpůsobilým příjemcem dotace pro danou oblast podpory, </w:t>
      </w:r>
    </w:p>
    <w:p w14:paraId="3EE49B5C" w14:textId="62657154" w:rsidR="003A6AAC" w:rsidRPr="00C75F9F" w:rsidRDefault="003A6AAC" w:rsidP="00652320">
      <w:pPr>
        <w:pStyle w:val="Odstavecseseznamem"/>
        <w:numPr>
          <w:ilvl w:val="0"/>
          <w:numId w:val="9"/>
        </w:numPr>
        <w:spacing w:beforeLines="60" w:before="144"/>
        <w:ind w:left="870"/>
        <w:jc w:val="both"/>
        <w:rPr>
          <w:rFonts w:ascii="Times New Roman" w:hAnsi="Times New Roman" w:cs="Times New Roman"/>
        </w:rPr>
      </w:pPr>
      <w:r w:rsidRPr="00C75F9F">
        <w:rPr>
          <w:rFonts w:ascii="Times New Roman" w:hAnsi="Times New Roman" w:cs="Times New Roman"/>
        </w:rPr>
        <w:t>opakovaně neplní povinnost stanoven</w:t>
      </w:r>
      <w:r w:rsidR="00C75F9F">
        <w:rPr>
          <w:rFonts w:ascii="Times New Roman" w:hAnsi="Times New Roman" w:cs="Times New Roman"/>
        </w:rPr>
        <w:t>ou</w:t>
      </w:r>
      <w:r w:rsidRPr="00C75F9F">
        <w:rPr>
          <w:rFonts w:ascii="Times New Roman" w:hAnsi="Times New Roman" w:cs="Times New Roman"/>
        </w:rPr>
        <w:t xml:space="preserve"> Smlouvou, i když byl </w:t>
      </w:r>
      <w:r w:rsidR="00C963C5">
        <w:rPr>
          <w:rFonts w:ascii="Times New Roman" w:hAnsi="Times New Roman" w:cs="Times New Roman"/>
        </w:rPr>
        <w:t>k</w:t>
      </w:r>
      <w:r w:rsidRPr="00C75F9F">
        <w:rPr>
          <w:rFonts w:ascii="Times New Roman" w:hAnsi="Times New Roman" w:cs="Times New Roman"/>
        </w:rPr>
        <w:t xml:space="preserve"> nápravě </w:t>
      </w:r>
      <w:r w:rsidR="00C75F9F">
        <w:rPr>
          <w:rFonts w:ascii="Times New Roman" w:hAnsi="Times New Roman" w:cs="Times New Roman"/>
        </w:rPr>
        <w:t xml:space="preserve">písemně </w:t>
      </w:r>
      <w:r w:rsidRPr="00C75F9F">
        <w:rPr>
          <w:rFonts w:ascii="Times New Roman" w:hAnsi="Times New Roman" w:cs="Times New Roman"/>
        </w:rPr>
        <w:t>vyzván poskytovatelem</w:t>
      </w:r>
      <w:r w:rsidR="00C75F9F">
        <w:rPr>
          <w:rFonts w:ascii="Times New Roman" w:hAnsi="Times New Roman" w:cs="Times New Roman"/>
        </w:rPr>
        <w:t xml:space="preserve"> a byla mu poskytnuta dodatečná přiměřená lhůta k</w:t>
      </w:r>
      <w:r w:rsidR="00C963C5">
        <w:rPr>
          <w:rFonts w:ascii="Times New Roman" w:hAnsi="Times New Roman" w:cs="Times New Roman"/>
        </w:rPr>
        <w:t> </w:t>
      </w:r>
      <w:r w:rsidR="00C75F9F">
        <w:rPr>
          <w:rFonts w:ascii="Times New Roman" w:hAnsi="Times New Roman" w:cs="Times New Roman"/>
        </w:rPr>
        <w:t>jej</w:t>
      </w:r>
      <w:r w:rsidR="00C963C5">
        <w:rPr>
          <w:rFonts w:ascii="Times New Roman" w:hAnsi="Times New Roman" w:cs="Times New Roman"/>
        </w:rPr>
        <w:t>ímu splnění</w:t>
      </w:r>
      <w:r w:rsidRPr="00C75F9F">
        <w:rPr>
          <w:rFonts w:ascii="Times New Roman" w:hAnsi="Times New Roman" w:cs="Times New Roman"/>
        </w:rPr>
        <w:t xml:space="preserve">. </w:t>
      </w:r>
    </w:p>
    <w:p w14:paraId="6328DBEE" w14:textId="31DC5D45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6" w:right="0" w:hanging="426"/>
        <w:rPr>
          <w:rFonts w:ascii="Times New Roman" w:hAnsi="Times New Roman"/>
          <w:szCs w:val="24"/>
        </w:rPr>
      </w:pPr>
      <w:r w:rsidRPr="00C75F9F">
        <w:rPr>
          <w:rFonts w:ascii="Times New Roman" w:hAnsi="Times New Roman"/>
          <w:szCs w:val="24"/>
        </w:rPr>
        <w:t>V př</w:t>
      </w:r>
      <w:r w:rsidRPr="00BC061B">
        <w:rPr>
          <w:rFonts w:ascii="Times New Roman" w:hAnsi="Times New Roman"/>
          <w:szCs w:val="24"/>
        </w:rPr>
        <w:t xml:space="preserve">ípadě výpovědi </w:t>
      </w:r>
      <w:r w:rsidR="00C963C5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>mlouvy před proplacením dotace, nárok na vyplacení dotace nevzniká a nelze se jej platně domáhat. V případě výpovědi smlouvy po proplacení dotace, se příjemce zavazuje poskytnuté peněžní prostředky vrátit bezhotovostním převodem na účet poskytovatele bez zbytečného odkladu, nejpozději však do 15 dnů od doručení výpovědi</w:t>
      </w:r>
      <w:r w:rsidRPr="00BC061B">
        <w:rPr>
          <w:rFonts w:ascii="Times New Roman" w:hAnsi="Times New Roman"/>
          <w:i/>
          <w:szCs w:val="24"/>
        </w:rPr>
        <w:t>.</w:t>
      </w:r>
    </w:p>
    <w:p w14:paraId="1CDBF710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Výpověď Smlouvy musí být učiněna písemně a musí v ní být uvedeny důvody jejího udělení. </w:t>
      </w:r>
    </w:p>
    <w:p w14:paraId="08E05871" w14:textId="5625EFC9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V</w:t>
      </w:r>
      <w:r w:rsidR="00C963C5" w:rsidRPr="00BC061B">
        <w:rPr>
          <w:rFonts w:ascii="Times New Roman" w:hAnsi="Times New Roman"/>
          <w:szCs w:val="24"/>
        </w:rPr>
        <w:t>ýpověď je účinná dnem jejího doručení</w:t>
      </w:r>
      <w:r w:rsidR="00C963C5">
        <w:rPr>
          <w:rFonts w:ascii="Times New Roman" w:hAnsi="Times New Roman"/>
          <w:szCs w:val="24"/>
        </w:rPr>
        <w:t xml:space="preserve"> příjemci</w:t>
      </w:r>
      <w:r w:rsidRPr="00BC061B">
        <w:rPr>
          <w:rFonts w:ascii="Times New Roman" w:hAnsi="Times New Roman"/>
          <w:szCs w:val="24"/>
        </w:rPr>
        <w:t xml:space="preserve">. Účinky doručení pro účely této smlouvy však nastávají i tehdy, pokud příjemce svým jednáním nebo opomenutím doručení zmařil. </w:t>
      </w:r>
    </w:p>
    <w:p w14:paraId="515B28C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Příjemce je oprávněn tuto smlouvu kdykoliv písemně vypovědět nejpozději však do konce lhůty pro podání vyúčtování, přičemž výpověď je účinná dnem jejího doručení poskytovateli. V takovém případě je příjemce povinen vrátit poskytnutou částku dotace poskytovateli do 14 dnů ode dne účinnosti výpovědi.  </w:t>
      </w:r>
    </w:p>
    <w:p w14:paraId="0166A57E" w14:textId="3720D528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Při ukončení Smlouvy dohodou je příjemce povinen vrátit bezhotovostním převodem na účet poskytovatele poskytnutou částku dotace, která mu již byla vyplacena, a to bez zbytečného odkladu, nejpozději do 30 dnů od </w:t>
      </w:r>
      <w:r w:rsidR="00E711A9">
        <w:rPr>
          <w:rFonts w:ascii="Times New Roman" w:hAnsi="Times New Roman"/>
          <w:szCs w:val="24"/>
        </w:rPr>
        <w:t>podpisu</w:t>
      </w:r>
      <w:r w:rsidRPr="00BC061B">
        <w:rPr>
          <w:rFonts w:ascii="Times New Roman" w:hAnsi="Times New Roman"/>
          <w:szCs w:val="24"/>
        </w:rPr>
        <w:t xml:space="preserve"> dohody oběma smluvními stranami, nedohodnou-li se smluvní strany jinak. </w:t>
      </w:r>
    </w:p>
    <w:p w14:paraId="1752EF1F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Smlouva zaniká také z důvodů uvedených v § 167 odst. 1 písm. b) až e) zákona č. 500/2004 Sb., správní řád, ve znění pozdějších předpisů. Návrh na zrušení Smlouvy musí být učiněn písemně a musí v něm být uvedeny důvody, které vedou k zániku Smlouvy.</w:t>
      </w:r>
    </w:p>
    <w:p w14:paraId="60B4B0B5" w14:textId="77777777" w:rsidR="003A6AAC" w:rsidRPr="00BC061B" w:rsidRDefault="003A6AAC" w:rsidP="00652320">
      <w:pPr>
        <w:pStyle w:val="Zkladntext"/>
        <w:numPr>
          <w:ilvl w:val="0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426"/>
        </w:tabs>
        <w:spacing w:before="60"/>
        <w:ind w:left="425" w:right="0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Pokud příjemce ve stanovené lhůtě poskytnuté prostředky nevrátí v souladu s tímto článkem poskytovateli, považují se tyto prostředky za zadržené ve smyslu zákona č. 250/2000 Sb., o rozpočtových pravidlech územních rozpočtů, ve znění pozdějších předpisů. </w:t>
      </w:r>
    </w:p>
    <w:p w14:paraId="019E2EBC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2ED1A9E5" w14:textId="77777777" w:rsidR="00E711A9" w:rsidRDefault="00E711A9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</w:p>
    <w:p w14:paraId="0E163423" w14:textId="4B0EE28A" w:rsidR="003A6AAC" w:rsidRPr="00BC061B" w:rsidRDefault="00652320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afterLines="50" w:after="120"/>
        <w:ind w:right="288"/>
        <w:jc w:val="center"/>
        <w:rPr>
          <w:rFonts w:ascii="Times New Roman" w:hAnsi="Times New Roman"/>
          <w:b/>
          <w:szCs w:val="24"/>
        </w:rPr>
      </w:pPr>
      <w:r w:rsidRPr="00BC061B">
        <w:rPr>
          <w:rFonts w:ascii="Times New Roman" w:hAnsi="Times New Roman"/>
          <w:b/>
          <w:szCs w:val="24"/>
        </w:rPr>
        <w:t xml:space="preserve">Článek </w:t>
      </w:r>
      <w:r w:rsidR="003A6AAC" w:rsidRPr="00BC061B">
        <w:rPr>
          <w:rFonts w:ascii="Times New Roman" w:hAnsi="Times New Roman"/>
          <w:b/>
          <w:szCs w:val="24"/>
        </w:rPr>
        <w:t>VII.</w:t>
      </w:r>
      <w:r w:rsidRPr="00BC061B">
        <w:rPr>
          <w:rFonts w:ascii="Times New Roman" w:hAnsi="Times New Roman"/>
          <w:b/>
          <w:szCs w:val="24"/>
        </w:rPr>
        <w:br/>
      </w:r>
      <w:r w:rsidR="003A6AAC" w:rsidRPr="00BC061B">
        <w:rPr>
          <w:rFonts w:ascii="Times New Roman" w:hAnsi="Times New Roman"/>
          <w:b/>
          <w:szCs w:val="24"/>
        </w:rPr>
        <w:t xml:space="preserve"> Závěrečná ustanovení</w:t>
      </w:r>
    </w:p>
    <w:p w14:paraId="52E0083F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Jako kontaktní místo poskytovatele se pro účely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mlouvy stanovuje </w:t>
      </w:r>
      <w:r w:rsidR="0037368B" w:rsidRPr="00BC061B">
        <w:rPr>
          <w:rFonts w:ascii="Times New Roman" w:hAnsi="Times New Roman"/>
          <w:szCs w:val="24"/>
        </w:rPr>
        <w:t xml:space="preserve">podatelna obecního úřadu </w:t>
      </w:r>
      <w:r w:rsidR="00E711A9">
        <w:rPr>
          <w:rFonts w:ascii="Times New Roman" w:hAnsi="Times New Roman"/>
          <w:szCs w:val="24"/>
        </w:rPr>
        <w:t xml:space="preserve">obce </w:t>
      </w:r>
      <w:r w:rsidR="0037368B" w:rsidRPr="00BC061B">
        <w:rPr>
          <w:rFonts w:ascii="Times New Roman" w:hAnsi="Times New Roman"/>
          <w:szCs w:val="24"/>
        </w:rPr>
        <w:t>Psáry</w:t>
      </w:r>
      <w:r w:rsidR="00E711A9">
        <w:rPr>
          <w:rFonts w:ascii="Times New Roman" w:hAnsi="Times New Roman"/>
          <w:szCs w:val="24"/>
        </w:rPr>
        <w:t>.</w:t>
      </w:r>
    </w:p>
    <w:p w14:paraId="5592907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Tato S</w:t>
      </w:r>
      <w:r w:rsidR="003A6AAC" w:rsidRPr="00BC061B">
        <w:rPr>
          <w:rFonts w:ascii="Times New Roman" w:hAnsi="Times New Roman"/>
          <w:szCs w:val="24"/>
        </w:rPr>
        <w:t>mlouva nabývá účinnosti dnem jejího podpisu oběma smluvními stranami.</w:t>
      </w:r>
    </w:p>
    <w:p w14:paraId="2F16BC1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Právní vztahy, které nejsou přímo upraveny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mlouvou, se řídí příslušnými ustanoveními zákona č. 500/2004 Sb., správní řád, ve znění pozdějších předpisů, zákona č. 250/2000 Sb., o rozpočtových pravidlech územních rozpočtů, ve znění pozdějších předpisů a dalšími obecně závaznými předpisy. </w:t>
      </w:r>
    </w:p>
    <w:p w14:paraId="36103C1F" w14:textId="77777777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může být měněna či doplňována pouze písemnými, vzestupně číslovanými dodatky podepsanými oprávněnými zástupci obou smluvních stran. Dodatek se neuzavírá v případě změny názvu příjemce, statutárního zástupce, sídla či bankovního účtu kterékoli ze smluvních stran. V takovém případě postačí písemné oznámení o změně, které v případě změny bankovního účtu příjemce musí být doloženo kopií smlouvy o zřízení účtu. </w:t>
      </w:r>
    </w:p>
    <w:p w14:paraId="156A077B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>Smluvní strany bezvýhradně souhlasí se zveřejněním všech údajů obsažených v</w:t>
      </w:r>
      <w:r w:rsidR="00E711A9">
        <w:rPr>
          <w:rFonts w:ascii="Times New Roman" w:hAnsi="Times New Roman"/>
          <w:szCs w:val="24"/>
        </w:rPr>
        <w:t>e S</w:t>
      </w:r>
      <w:r w:rsidRPr="00BC061B">
        <w:rPr>
          <w:rFonts w:ascii="Times New Roman" w:hAnsi="Times New Roman"/>
          <w:szCs w:val="24"/>
        </w:rPr>
        <w:t>mlouvě.</w:t>
      </w:r>
    </w:p>
    <w:p w14:paraId="1E64CAAD" w14:textId="543EBE1C" w:rsidR="00E711A9" w:rsidRDefault="00E711A9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Tato </w:t>
      </w:r>
      <w:r w:rsidR="003A6AAC" w:rsidRPr="00BC061B">
        <w:rPr>
          <w:rFonts w:ascii="Times New Roman" w:hAnsi="Times New Roman"/>
          <w:szCs w:val="24"/>
        </w:rPr>
        <w:t xml:space="preserve">Smlouva je vyhotovena ve </w:t>
      </w:r>
      <w:r>
        <w:rPr>
          <w:rFonts w:ascii="Times New Roman" w:hAnsi="Times New Roman"/>
          <w:szCs w:val="24"/>
        </w:rPr>
        <w:t>2</w:t>
      </w:r>
      <w:r w:rsidR="003A6AAC" w:rsidRPr="00BC061B">
        <w:rPr>
          <w:rFonts w:ascii="Times New Roman" w:hAnsi="Times New Roman"/>
          <w:szCs w:val="24"/>
        </w:rPr>
        <w:t xml:space="preserve"> stejnopisech, z nichž poskytovatel obdrží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 a příjemce </w:t>
      </w:r>
      <w:r>
        <w:rPr>
          <w:rFonts w:ascii="Times New Roman" w:hAnsi="Times New Roman"/>
          <w:szCs w:val="24"/>
        </w:rPr>
        <w:t>1</w:t>
      </w:r>
      <w:r w:rsidR="003A6AAC" w:rsidRPr="00BC061B">
        <w:rPr>
          <w:rFonts w:ascii="Times New Roman" w:hAnsi="Times New Roman"/>
          <w:szCs w:val="24"/>
        </w:rPr>
        <w:t xml:space="preserve"> vyhotovení</w:t>
      </w:r>
      <w:r w:rsidR="00763353" w:rsidRPr="00BC061B">
        <w:rPr>
          <w:rFonts w:ascii="Times New Roman" w:hAnsi="Times New Roman"/>
          <w:szCs w:val="24"/>
        </w:rPr>
        <w:t>.</w:t>
      </w:r>
    </w:p>
    <w:p w14:paraId="54C912EE" w14:textId="77777777" w:rsidR="00E711A9" w:rsidRDefault="003A6AAC" w:rsidP="00E711A9">
      <w:pPr>
        <w:pStyle w:val="Zkladntext"/>
        <w:numPr>
          <w:ilvl w:val="3"/>
          <w:numId w:val="8"/>
        </w:numPr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spacing w:before="60"/>
        <w:ind w:left="426" w:right="142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Smluvní strany svými podpisy stvrzují, že </w:t>
      </w:r>
      <w:r w:rsidR="00E711A9">
        <w:rPr>
          <w:rFonts w:ascii="Times New Roman" w:hAnsi="Times New Roman"/>
          <w:szCs w:val="24"/>
        </w:rPr>
        <w:t>S</w:t>
      </w:r>
      <w:r w:rsidRPr="00BC061B">
        <w:rPr>
          <w:rFonts w:ascii="Times New Roman" w:hAnsi="Times New Roman"/>
          <w:szCs w:val="24"/>
        </w:rPr>
        <w:t xml:space="preserve">mlouva byla sjednána na základě jejich pravé a svobodné vůle, nikoli v tísni za nápadně nevýhodných podmínek. </w:t>
      </w:r>
    </w:p>
    <w:p w14:paraId="25005177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</w:tabs>
        <w:spacing w:before="60"/>
        <w:ind w:left="425" w:hanging="425"/>
        <w:rPr>
          <w:rFonts w:ascii="Times New Roman" w:hAnsi="Times New Roman"/>
          <w:szCs w:val="24"/>
        </w:rPr>
      </w:pPr>
    </w:p>
    <w:p w14:paraId="1841F67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  <w:rPr>
          <w:b/>
        </w:rPr>
      </w:pPr>
      <w:r w:rsidRPr="00BC061B">
        <w:rPr>
          <w:b/>
        </w:rPr>
        <w:t xml:space="preserve">Doložka dle § </w:t>
      </w:r>
      <w:r w:rsidR="00763353" w:rsidRPr="00BC061B">
        <w:rPr>
          <w:b/>
        </w:rPr>
        <w:t>41 zákona č. 128</w:t>
      </w:r>
      <w:r w:rsidRPr="00BC061B">
        <w:rPr>
          <w:b/>
        </w:rPr>
        <w:t xml:space="preserve">/2000 Sb., o </w:t>
      </w:r>
      <w:r w:rsidR="00763353" w:rsidRPr="00BC061B">
        <w:rPr>
          <w:b/>
        </w:rPr>
        <w:t>obcích</w:t>
      </w:r>
      <w:r w:rsidRPr="00BC061B">
        <w:rPr>
          <w:b/>
        </w:rPr>
        <w:t>, ve znění pozdějších předpisů</w:t>
      </w:r>
    </w:p>
    <w:p w14:paraId="3598B122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 xml:space="preserve">Rozhodnuto orgánem </w:t>
      </w:r>
      <w:r w:rsidR="00763353" w:rsidRPr="00BC061B">
        <w:t>obce</w:t>
      </w:r>
      <w:r w:rsidRPr="00BC061B">
        <w:t>:</w:t>
      </w:r>
      <w:r w:rsidRPr="00BC061B">
        <w:tab/>
        <w:t>……………………….</w:t>
      </w:r>
    </w:p>
    <w:p w14:paraId="3DD03BE5" w14:textId="77777777" w:rsidR="003A6AAC" w:rsidRPr="00BC061B" w:rsidRDefault="003A6AAC" w:rsidP="00652320">
      <w:pPr>
        <w:widowControl w:val="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60"/>
        <w:ind w:left="425" w:hanging="425"/>
        <w:jc w:val="both"/>
      </w:pPr>
      <w:r w:rsidRPr="00BC061B">
        <w:t>Datum jednání a číslo usnesení:</w:t>
      </w:r>
      <w:r w:rsidRPr="00BC061B">
        <w:tab/>
      </w:r>
      <w:r w:rsidR="00EB3AEE" w:rsidRPr="00BC061B">
        <w:t>…</w:t>
      </w:r>
      <w:r w:rsidRPr="00BC061B">
        <w:t>……………………….</w:t>
      </w:r>
    </w:p>
    <w:p w14:paraId="78969229" w14:textId="77777777" w:rsidR="003A6AAC" w:rsidRPr="00BC061B" w:rsidRDefault="003A6AAC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0CE1F6B7" w14:textId="77777777" w:rsidR="0037368B" w:rsidRPr="00BC061B" w:rsidRDefault="0037368B" w:rsidP="00652320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left" w:pos="5245"/>
        </w:tabs>
        <w:rPr>
          <w:rFonts w:ascii="Times New Roman" w:hAnsi="Times New Roman"/>
          <w:szCs w:val="24"/>
        </w:rPr>
      </w:pPr>
    </w:p>
    <w:p w14:paraId="53C27856" w14:textId="2E29E5ED" w:rsidR="003A6AAC" w:rsidRPr="00BC061B" w:rsidRDefault="003A6AAC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426" w:hanging="426"/>
        <w:rPr>
          <w:rFonts w:ascii="Times New Roman" w:hAnsi="Times New Roman"/>
          <w:szCs w:val="24"/>
        </w:rPr>
      </w:pPr>
      <w:r w:rsidRPr="00BC061B">
        <w:rPr>
          <w:rFonts w:ascii="Times New Roman" w:hAnsi="Times New Roman"/>
          <w:szCs w:val="24"/>
        </w:rPr>
        <w:t xml:space="preserve">V </w:t>
      </w:r>
      <w:r w:rsidR="00E711A9">
        <w:rPr>
          <w:rFonts w:ascii="Times New Roman" w:hAnsi="Times New Roman"/>
          <w:szCs w:val="24"/>
        </w:rPr>
        <w:t>_____________</w:t>
      </w:r>
      <w:r w:rsidRPr="00BC061B">
        <w:rPr>
          <w:rFonts w:ascii="Times New Roman" w:hAnsi="Times New Roman"/>
          <w:szCs w:val="24"/>
        </w:rPr>
        <w:t xml:space="preserve"> dne</w:t>
      </w:r>
      <w:r w:rsidR="00E711A9">
        <w:rPr>
          <w:rFonts w:ascii="Times New Roman" w:hAnsi="Times New Roman"/>
          <w:szCs w:val="24"/>
        </w:rPr>
        <w:t xml:space="preserve"> ____________</w:t>
      </w:r>
      <w:r w:rsidR="00763353" w:rsidRPr="00BC061B">
        <w:rPr>
          <w:rFonts w:ascii="Times New Roman" w:hAnsi="Times New Roman"/>
          <w:szCs w:val="24"/>
        </w:rPr>
        <w:t xml:space="preserve">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 w:rsidRPr="00BC061B">
        <w:rPr>
          <w:rFonts w:ascii="Times New Roman" w:hAnsi="Times New Roman"/>
          <w:szCs w:val="24"/>
        </w:rPr>
        <w:t>V</w:t>
      </w:r>
      <w:r w:rsidR="00E711A9">
        <w:rPr>
          <w:rFonts w:ascii="Times New Roman" w:hAnsi="Times New Roman"/>
          <w:szCs w:val="24"/>
        </w:rPr>
        <w:t xml:space="preserve"> Psárech, </w:t>
      </w:r>
      <w:r w:rsidRPr="00BC061B">
        <w:rPr>
          <w:rFonts w:ascii="Times New Roman" w:hAnsi="Times New Roman"/>
          <w:szCs w:val="24"/>
        </w:rPr>
        <w:t>dne</w:t>
      </w:r>
      <w:r w:rsidR="00E711A9">
        <w:rPr>
          <w:rFonts w:ascii="Times New Roman" w:hAnsi="Times New Roman"/>
          <w:szCs w:val="24"/>
        </w:rPr>
        <w:t xml:space="preserve"> ____________</w:t>
      </w:r>
    </w:p>
    <w:p w14:paraId="24B14D70" w14:textId="06197016" w:rsidR="00833606" w:rsidRPr="00BC061B" w:rsidRDefault="003A6AAC" w:rsidP="00652320">
      <w:pPr>
        <w:tabs>
          <w:tab w:val="left" w:pos="2835"/>
        </w:tabs>
        <w:ind w:left="426" w:hanging="426"/>
        <w:jc w:val="both"/>
      </w:pPr>
      <w:r w:rsidRPr="00BC061B">
        <w:t xml:space="preserve">           </w:t>
      </w:r>
    </w:p>
    <w:p w14:paraId="02CB9E0C" w14:textId="18667FA7" w:rsidR="003A6AAC" w:rsidRPr="00BC061B" w:rsidRDefault="00E711A9" w:rsidP="00652320">
      <w:pPr>
        <w:tabs>
          <w:tab w:val="left" w:pos="2835"/>
        </w:tabs>
        <w:ind w:left="426" w:hanging="426"/>
        <w:jc w:val="both"/>
      </w:pPr>
      <w:r>
        <w:t>příjemce:</w:t>
      </w:r>
      <w:r>
        <w:tab/>
      </w:r>
      <w:r>
        <w:tab/>
      </w:r>
      <w:r>
        <w:tab/>
      </w:r>
      <w:r>
        <w:tab/>
      </w:r>
      <w:r>
        <w:tab/>
        <w:t>poskytovatel:</w:t>
      </w:r>
    </w:p>
    <w:p w14:paraId="587AE2D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3E89B2EE" w14:textId="77777777" w:rsidR="00E711A9" w:rsidRDefault="00E711A9" w:rsidP="00652320">
      <w:pPr>
        <w:tabs>
          <w:tab w:val="left" w:pos="2835"/>
        </w:tabs>
        <w:ind w:left="426" w:hanging="426"/>
        <w:jc w:val="both"/>
      </w:pPr>
    </w:p>
    <w:p w14:paraId="43A22442" w14:textId="77777777" w:rsidR="00E711A9" w:rsidRPr="00BC061B" w:rsidRDefault="00E711A9" w:rsidP="00652320">
      <w:pPr>
        <w:tabs>
          <w:tab w:val="left" w:pos="2835"/>
        </w:tabs>
        <w:ind w:left="426" w:hanging="426"/>
        <w:jc w:val="both"/>
      </w:pPr>
    </w:p>
    <w:p w14:paraId="7D5D1996" w14:textId="77777777" w:rsidR="00833606" w:rsidRDefault="00833606" w:rsidP="00652320">
      <w:pPr>
        <w:tabs>
          <w:tab w:val="left" w:pos="2835"/>
        </w:tabs>
        <w:ind w:left="426" w:hanging="426"/>
        <w:jc w:val="both"/>
      </w:pPr>
    </w:p>
    <w:p w14:paraId="0B0AD8F8" w14:textId="610D0CC6" w:rsidR="00492F4B" w:rsidRPr="00F13B70" w:rsidRDefault="00F13B70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             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    </w:t>
      </w:r>
      <w:r w:rsidR="00E711A9">
        <w:rPr>
          <w:rFonts w:ascii="Times New Roman" w:hAnsi="Times New Roman"/>
          <w:szCs w:val="24"/>
        </w:rPr>
        <w:tab/>
      </w:r>
      <w:r w:rsidR="00E711A9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           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E711A9">
        <w:rPr>
          <w:rFonts w:ascii="Times New Roman" w:hAnsi="Times New Roman"/>
          <w:szCs w:val="24"/>
        </w:rPr>
        <w:t>_________________________</w:t>
      </w:r>
      <w:r w:rsidR="003A6AAC" w:rsidRPr="00BC061B">
        <w:rPr>
          <w:rFonts w:ascii="Times New Roman" w:hAnsi="Times New Roman"/>
          <w:szCs w:val="24"/>
        </w:rPr>
        <w:t xml:space="preserve"> </w:t>
      </w:r>
      <w:r w:rsidR="008B567C">
        <w:rPr>
          <w:rStyle w:val="Siln"/>
          <w:rFonts w:ascii="Times New Roman" w:hAnsi="Times New Roman"/>
          <w:b w:val="0"/>
        </w:rPr>
        <w:t xml:space="preserve">XXXXXXXXXXXXXXXXXXX                        </w:t>
      </w:r>
      <w:r w:rsidRPr="00F13B70">
        <w:rPr>
          <w:rFonts w:ascii="Times New Roman" w:hAnsi="Times New Roman"/>
          <w:b/>
          <w:i/>
          <w:szCs w:val="24"/>
        </w:rPr>
        <w:t xml:space="preserve">                         </w:t>
      </w:r>
      <w:r>
        <w:rPr>
          <w:rFonts w:ascii="Times New Roman" w:hAnsi="Times New Roman"/>
          <w:b/>
          <w:i/>
          <w:szCs w:val="24"/>
        </w:rPr>
        <w:t xml:space="preserve">  </w:t>
      </w:r>
      <w:r w:rsidRPr="00F13B70">
        <w:rPr>
          <w:rFonts w:ascii="Times New Roman" w:hAnsi="Times New Roman"/>
          <w:b/>
          <w:i/>
          <w:szCs w:val="24"/>
        </w:rPr>
        <w:t xml:space="preserve"> </w:t>
      </w:r>
      <w:r w:rsidR="00E711A9" w:rsidRPr="00F13B70">
        <w:rPr>
          <w:rFonts w:ascii="Times New Roman" w:hAnsi="Times New Roman"/>
          <w:szCs w:val="24"/>
        </w:rPr>
        <w:t>Obec Psáry</w:t>
      </w:r>
    </w:p>
    <w:p w14:paraId="3D237664" w14:textId="065E3AA4" w:rsidR="00FE2263" w:rsidRPr="00FE2263" w:rsidRDefault="00FE2263" w:rsidP="00FE2263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ind w:left="708" w:firstLine="708"/>
        <w:rPr>
          <w:rFonts w:ascii="Times New Roman" w:hAnsi="Times New Roman"/>
          <w:szCs w:val="24"/>
        </w:rPr>
      </w:pPr>
    </w:p>
    <w:p w14:paraId="1FAC2B10" w14:textId="77777777" w:rsidR="00E711A9" w:rsidRPr="00BC061B" w:rsidRDefault="00E711A9" w:rsidP="00E711A9">
      <w:pPr>
        <w:pStyle w:val="Zkladntext"/>
        <w:tabs>
          <w:tab w:val="clear" w:pos="2016"/>
          <w:tab w:val="clear" w:pos="3168"/>
          <w:tab w:val="clear" w:pos="4320"/>
          <w:tab w:val="clear" w:pos="5472"/>
          <w:tab w:val="clear" w:pos="6624"/>
          <w:tab w:val="clear" w:pos="7776"/>
          <w:tab w:val="clear" w:pos="8928"/>
        </w:tabs>
        <w:rPr>
          <w:rFonts w:ascii="Times New Roman" w:hAnsi="Times New Roman"/>
          <w:szCs w:val="24"/>
        </w:rPr>
      </w:pPr>
    </w:p>
    <w:sectPr w:rsidR="00E711A9" w:rsidRPr="00BC061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61D36" w14:textId="77777777" w:rsidR="00C650FA" w:rsidRDefault="00C650FA" w:rsidP="003A6AAC">
      <w:r>
        <w:separator/>
      </w:r>
    </w:p>
  </w:endnote>
  <w:endnote w:type="continuationSeparator" w:id="0">
    <w:p w14:paraId="121EE320" w14:textId="77777777" w:rsidR="00C650FA" w:rsidRDefault="00C650FA" w:rsidP="003A6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52286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193A421" w14:textId="04C10FD6" w:rsidR="00BC061B" w:rsidRDefault="00BC061B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6220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62202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097F5EC" w14:textId="77777777" w:rsidR="00BC061B" w:rsidRDefault="00BC061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A2103" w14:textId="77777777" w:rsidR="00C650FA" w:rsidRDefault="00C650FA" w:rsidP="003A6AAC">
      <w:r>
        <w:separator/>
      </w:r>
    </w:p>
  </w:footnote>
  <w:footnote w:type="continuationSeparator" w:id="0">
    <w:p w14:paraId="2B57D591" w14:textId="77777777" w:rsidR="00C650FA" w:rsidRDefault="00C650FA" w:rsidP="003A6A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B03B6B" w14:textId="3A9D262C" w:rsidR="003E099C" w:rsidRDefault="003E099C">
    <w:pPr>
      <w:pStyle w:val="Zhlav"/>
    </w:pPr>
    <w:r>
      <w:t>57 14 8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81299"/>
    <w:multiLevelType w:val="hybridMultilevel"/>
    <w:tmpl w:val="C6DED546"/>
    <w:lvl w:ilvl="0" w:tplc="65944D88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" w15:restartNumberingAfterBreak="0">
    <w:nsid w:val="02FA502B"/>
    <w:multiLevelType w:val="hybridMultilevel"/>
    <w:tmpl w:val="70DC05DA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76EE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3" w15:restartNumberingAfterBreak="0">
    <w:nsid w:val="0855640F"/>
    <w:multiLevelType w:val="hybridMultilevel"/>
    <w:tmpl w:val="311EAC48"/>
    <w:lvl w:ilvl="0" w:tplc="0405000F">
      <w:start w:val="1"/>
      <w:numFmt w:val="decimal"/>
      <w:lvlText w:val="%1."/>
      <w:lvlJc w:val="left"/>
      <w:pPr>
        <w:ind w:left="502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2030" w:hanging="360"/>
      </w:pPr>
    </w:lvl>
    <w:lvl w:ilvl="2" w:tplc="0405001B">
      <w:start w:val="1"/>
      <w:numFmt w:val="lowerRoman"/>
      <w:lvlText w:val="%3."/>
      <w:lvlJc w:val="right"/>
      <w:pPr>
        <w:ind w:left="2750" w:hanging="180"/>
      </w:pPr>
    </w:lvl>
    <w:lvl w:ilvl="3" w:tplc="BD74A5B4">
      <w:start w:val="1"/>
      <w:numFmt w:val="decimal"/>
      <w:lvlText w:val="%4."/>
      <w:lvlJc w:val="left"/>
      <w:pPr>
        <w:ind w:left="3470" w:hanging="360"/>
      </w:pPr>
      <w:rPr>
        <w:i w:val="0"/>
        <w:color w:val="auto"/>
      </w:rPr>
    </w:lvl>
    <w:lvl w:ilvl="4" w:tplc="04050019">
      <w:start w:val="1"/>
      <w:numFmt w:val="lowerLetter"/>
      <w:lvlText w:val="%5."/>
      <w:lvlJc w:val="left"/>
      <w:pPr>
        <w:ind w:left="4190" w:hanging="360"/>
      </w:pPr>
    </w:lvl>
    <w:lvl w:ilvl="5" w:tplc="0405001B">
      <w:start w:val="1"/>
      <w:numFmt w:val="lowerRoman"/>
      <w:lvlText w:val="%6."/>
      <w:lvlJc w:val="right"/>
      <w:pPr>
        <w:ind w:left="4910" w:hanging="180"/>
      </w:pPr>
    </w:lvl>
    <w:lvl w:ilvl="6" w:tplc="0405000F">
      <w:start w:val="1"/>
      <w:numFmt w:val="decimal"/>
      <w:lvlText w:val="%7."/>
      <w:lvlJc w:val="left"/>
      <w:pPr>
        <w:ind w:left="5630" w:hanging="360"/>
      </w:pPr>
    </w:lvl>
    <w:lvl w:ilvl="7" w:tplc="04050019">
      <w:start w:val="1"/>
      <w:numFmt w:val="lowerLetter"/>
      <w:lvlText w:val="%8."/>
      <w:lvlJc w:val="left"/>
      <w:pPr>
        <w:ind w:left="6350" w:hanging="360"/>
      </w:pPr>
    </w:lvl>
    <w:lvl w:ilvl="8" w:tplc="0405001B">
      <w:start w:val="1"/>
      <w:numFmt w:val="lowerRoman"/>
      <w:lvlText w:val="%9."/>
      <w:lvlJc w:val="right"/>
      <w:pPr>
        <w:ind w:left="7070" w:hanging="180"/>
      </w:pPr>
    </w:lvl>
  </w:abstractNum>
  <w:abstractNum w:abstractNumId="4" w15:restartNumberingAfterBreak="0">
    <w:nsid w:val="0D5F2808"/>
    <w:multiLevelType w:val="hybridMultilevel"/>
    <w:tmpl w:val="F878D97E"/>
    <w:lvl w:ilvl="0" w:tplc="69DC79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6B001F"/>
    <w:multiLevelType w:val="hybridMultilevel"/>
    <w:tmpl w:val="CC2A1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00451"/>
    <w:multiLevelType w:val="multilevel"/>
    <w:tmpl w:val="98DEEEA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  <w:color w:val="auto"/>
      </w:rPr>
    </w:lvl>
  </w:abstractNum>
  <w:abstractNum w:abstractNumId="7" w15:restartNumberingAfterBreak="0">
    <w:nsid w:val="1A4329D0"/>
    <w:multiLevelType w:val="multilevel"/>
    <w:tmpl w:val="3A38D8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F114CA"/>
    <w:multiLevelType w:val="multilevel"/>
    <w:tmpl w:val="C5861DAC"/>
    <w:lvl w:ilvl="0">
      <w:start w:val="4"/>
      <w:numFmt w:val="decimal"/>
      <w:lvlText w:val="%1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i w:val="0"/>
        <w:color w:val="auto"/>
      </w:rPr>
    </w:lvl>
  </w:abstractNum>
  <w:abstractNum w:abstractNumId="9" w15:restartNumberingAfterBreak="0">
    <w:nsid w:val="26F41AD9"/>
    <w:multiLevelType w:val="hybridMultilevel"/>
    <w:tmpl w:val="CBBC955E"/>
    <w:lvl w:ilvl="0" w:tplc="E2DE1E5A">
      <w:start w:val="1"/>
      <w:numFmt w:val="lowerLetter"/>
      <w:lvlText w:val="%1)"/>
      <w:lvlJc w:val="left"/>
      <w:pPr>
        <w:ind w:left="927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0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0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0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8707E81"/>
    <w:multiLevelType w:val="hybridMultilevel"/>
    <w:tmpl w:val="F112C6E0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E19DD"/>
    <w:multiLevelType w:val="hybridMultilevel"/>
    <w:tmpl w:val="4B627CBA"/>
    <w:lvl w:ilvl="0" w:tplc="6E24EF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23972"/>
    <w:multiLevelType w:val="multilevel"/>
    <w:tmpl w:val="0C0096D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i w:val="0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i w:val="0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i w:val="0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i w:val="0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i w:val="0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i w:val="0"/>
        <w:color w:val="auto"/>
      </w:rPr>
    </w:lvl>
  </w:abstractNum>
  <w:abstractNum w:abstractNumId="13" w15:restartNumberingAfterBreak="0">
    <w:nsid w:val="3A2848C3"/>
    <w:multiLevelType w:val="hybridMultilevel"/>
    <w:tmpl w:val="7B304ADA"/>
    <w:lvl w:ilvl="0" w:tplc="025E3A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23717"/>
    <w:multiLevelType w:val="hybridMultilevel"/>
    <w:tmpl w:val="4AA85F14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64C0728A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D099D"/>
    <w:multiLevelType w:val="hybridMultilevel"/>
    <w:tmpl w:val="580405D0"/>
    <w:lvl w:ilvl="0" w:tplc="3270778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F44FF"/>
    <w:multiLevelType w:val="hybridMultilevel"/>
    <w:tmpl w:val="5A2A553E"/>
    <w:lvl w:ilvl="0" w:tplc="2DE8814A">
      <w:start w:val="2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2B5DE8"/>
    <w:multiLevelType w:val="hybridMultilevel"/>
    <w:tmpl w:val="BEDEDAAE"/>
    <w:lvl w:ilvl="0" w:tplc="486CBD58">
      <w:start w:val="1"/>
      <w:numFmt w:val="decimal"/>
      <w:lvlText w:val="6.%1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60F11"/>
    <w:multiLevelType w:val="multilevel"/>
    <w:tmpl w:val="88A256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12A39A7"/>
    <w:multiLevelType w:val="hybridMultilevel"/>
    <w:tmpl w:val="0C0EF8BE"/>
    <w:lvl w:ilvl="0" w:tplc="64C072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5F532A"/>
    <w:multiLevelType w:val="hybridMultilevel"/>
    <w:tmpl w:val="8D0EFE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95644"/>
    <w:multiLevelType w:val="hybridMultilevel"/>
    <w:tmpl w:val="2CB458C4"/>
    <w:lvl w:ilvl="0" w:tplc="D9949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2644F8"/>
    <w:multiLevelType w:val="hybridMultilevel"/>
    <w:tmpl w:val="23106AD2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7F327671"/>
    <w:multiLevelType w:val="multilevel"/>
    <w:tmpl w:val="67DA847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num w:numId="1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9"/>
  </w:num>
  <w:num w:numId="4">
    <w:abstractNumId w:val="14"/>
  </w:num>
  <w:num w:numId="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7"/>
  </w:num>
  <w:num w:numId="12">
    <w:abstractNumId w:val="21"/>
  </w:num>
  <w:num w:numId="13">
    <w:abstractNumId w:val="15"/>
  </w:num>
  <w:num w:numId="14">
    <w:abstractNumId w:val="0"/>
  </w:num>
  <w:num w:numId="15">
    <w:abstractNumId w:val="20"/>
  </w:num>
  <w:num w:numId="16">
    <w:abstractNumId w:val="6"/>
  </w:num>
  <w:num w:numId="17">
    <w:abstractNumId w:val="3"/>
  </w:num>
  <w:num w:numId="18">
    <w:abstractNumId w:val="10"/>
  </w:num>
  <w:num w:numId="19">
    <w:abstractNumId w:val="16"/>
  </w:num>
  <w:num w:numId="20">
    <w:abstractNumId w:val="17"/>
  </w:num>
  <w:num w:numId="21">
    <w:abstractNumId w:val="12"/>
  </w:num>
  <w:num w:numId="22">
    <w:abstractNumId w:val="4"/>
  </w:num>
  <w:num w:numId="23">
    <w:abstractNumId w:val="5"/>
  </w:num>
  <w:num w:numId="24">
    <w:abstractNumId w:val="13"/>
  </w:num>
  <w:num w:numId="25">
    <w:abstractNumId w:val="1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AAC"/>
    <w:rsid w:val="00020159"/>
    <w:rsid w:val="00033306"/>
    <w:rsid w:val="00044B70"/>
    <w:rsid w:val="00052254"/>
    <w:rsid w:val="00054606"/>
    <w:rsid w:val="00073D49"/>
    <w:rsid w:val="000966C9"/>
    <w:rsid w:val="000D5B2F"/>
    <w:rsid w:val="000F1A57"/>
    <w:rsid w:val="0011494F"/>
    <w:rsid w:val="00141C3E"/>
    <w:rsid w:val="00167066"/>
    <w:rsid w:val="0018778D"/>
    <w:rsid w:val="001915F5"/>
    <w:rsid w:val="001B78B6"/>
    <w:rsid w:val="001C3864"/>
    <w:rsid w:val="001C5D71"/>
    <w:rsid w:val="001D0956"/>
    <w:rsid w:val="001D34ED"/>
    <w:rsid w:val="00220838"/>
    <w:rsid w:val="002244FA"/>
    <w:rsid w:val="002333CC"/>
    <w:rsid w:val="00247A62"/>
    <w:rsid w:val="0025690F"/>
    <w:rsid w:val="00260C3C"/>
    <w:rsid w:val="0026292D"/>
    <w:rsid w:val="002746E7"/>
    <w:rsid w:val="00275B8C"/>
    <w:rsid w:val="0027742C"/>
    <w:rsid w:val="002B4F79"/>
    <w:rsid w:val="002C3D75"/>
    <w:rsid w:val="002C4188"/>
    <w:rsid w:val="002C7D42"/>
    <w:rsid w:val="002D482B"/>
    <w:rsid w:val="002D547C"/>
    <w:rsid w:val="002F3738"/>
    <w:rsid w:val="003260FD"/>
    <w:rsid w:val="003356E7"/>
    <w:rsid w:val="00335CFA"/>
    <w:rsid w:val="00351A87"/>
    <w:rsid w:val="003600DF"/>
    <w:rsid w:val="003722A0"/>
    <w:rsid w:val="0037368B"/>
    <w:rsid w:val="003A6AAC"/>
    <w:rsid w:val="003B4DB0"/>
    <w:rsid w:val="003B5DA5"/>
    <w:rsid w:val="003D1E5B"/>
    <w:rsid w:val="003E099C"/>
    <w:rsid w:val="003E53D5"/>
    <w:rsid w:val="00411B2A"/>
    <w:rsid w:val="00426656"/>
    <w:rsid w:val="00456A9C"/>
    <w:rsid w:val="00463ACF"/>
    <w:rsid w:val="004669C1"/>
    <w:rsid w:val="00492F4B"/>
    <w:rsid w:val="004B4F07"/>
    <w:rsid w:val="004B50AF"/>
    <w:rsid w:val="004C121A"/>
    <w:rsid w:val="004E3005"/>
    <w:rsid w:val="0055649E"/>
    <w:rsid w:val="0056756A"/>
    <w:rsid w:val="00583D75"/>
    <w:rsid w:val="0058633A"/>
    <w:rsid w:val="005A2059"/>
    <w:rsid w:val="005F47E8"/>
    <w:rsid w:val="00600F0E"/>
    <w:rsid w:val="00614351"/>
    <w:rsid w:val="006202E5"/>
    <w:rsid w:val="00621AE9"/>
    <w:rsid w:val="00622020"/>
    <w:rsid w:val="00630CD0"/>
    <w:rsid w:val="00652320"/>
    <w:rsid w:val="00660568"/>
    <w:rsid w:val="00666896"/>
    <w:rsid w:val="00696AC2"/>
    <w:rsid w:val="006A448A"/>
    <w:rsid w:val="006C72DE"/>
    <w:rsid w:val="006F7D1D"/>
    <w:rsid w:val="007178CA"/>
    <w:rsid w:val="00730DEC"/>
    <w:rsid w:val="00741BB2"/>
    <w:rsid w:val="00743CDA"/>
    <w:rsid w:val="0075278E"/>
    <w:rsid w:val="00753DF4"/>
    <w:rsid w:val="00763353"/>
    <w:rsid w:val="007648EA"/>
    <w:rsid w:val="007801D3"/>
    <w:rsid w:val="007A50DB"/>
    <w:rsid w:val="007A5743"/>
    <w:rsid w:val="007C43B5"/>
    <w:rsid w:val="007D4A59"/>
    <w:rsid w:val="007E0268"/>
    <w:rsid w:val="007E1BB7"/>
    <w:rsid w:val="00814A15"/>
    <w:rsid w:val="00833606"/>
    <w:rsid w:val="00843BAA"/>
    <w:rsid w:val="00852FBE"/>
    <w:rsid w:val="008641CA"/>
    <w:rsid w:val="00867202"/>
    <w:rsid w:val="008725A0"/>
    <w:rsid w:val="00875CC1"/>
    <w:rsid w:val="00881B93"/>
    <w:rsid w:val="00893267"/>
    <w:rsid w:val="008A7459"/>
    <w:rsid w:val="008B4E71"/>
    <w:rsid w:val="008B567C"/>
    <w:rsid w:val="008C4024"/>
    <w:rsid w:val="008C5277"/>
    <w:rsid w:val="00905390"/>
    <w:rsid w:val="00927849"/>
    <w:rsid w:val="009725A3"/>
    <w:rsid w:val="009771C7"/>
    <w:rsid w:val="009C0058"/>
    <w:rsid w:val="009E5B5D"/>
    <w:rsid w:val="00A02FAD"/>
    <w:rsid w:val="00A100EE"/>
    <w:rsid w:val="00A22528"/>
    <w:rsid w:val="00A31F53"/>
    <w:rsid w:val="00A442EB"/>
    <w:rsid w:val="00A72F68"/>
    <w:rsid w:val="00A73885"/>
    <w:rsid w:val="00A7405E"/>
    <w:rsid w:val="00A82036"/>
    <w:rsid w:val="00A84C25"/>
    <w:rsid w:val="00AB18BA"/>
    <w:rsid w:val="00AC42DB"/>
    <w:rsid w:val="00AE751E"/>
    <w:rsid w:val="00B16836"/>
    <w:rsid w:val="00B2370C"/>
    <w:rsid w:val="00B23790"/>
    <w:rsid w:val="00B75A3D"/>
    <w:rsid w:val="00B76383"/>
    <w:rsid w:val="00B8188F"/>
    <w:rsid w:val="00B9318C"/>
    <w:rsid w:val="00B95800"/>
    <w:rsid w:val="00B95AC5"/>
    <w:rsid w:val="00BB62B6"/>
    <w:rsid w:val="00BC061B"/>
    <w:rsid w:val="00BD52F7"/>
    <w:rsid w:val="00BF1087"/>
    <w:rsid w:val="00BF5943"/>
    <w:rsid w:val="00C417FE"/>
    <w:rsid w:val="00C43687"/>
    <w:rsid w:val="00C45B4F"/>
    <w:rsid w:val="00C650FA"/>
    <w:rsid w:val="00C75F9F"/>
    <w:rsid w:val="00C963C5"/>
    <w:rsid w:val="00CB1020"/>
    <w:rsid w:val="00CB6740"/>
    <w:rsid w:val="00CD35E8"/>
    <w:rsid w:val="00CD417C"/>
    <w:rsid w:val="00CE3D1B"/>
    <w:rsid w:val="00D074D6"/>
    <w:rsid w:val="00D17CC1"/>
    <w:rsid w:val="00D63F6A"/>
    <w:rsid w:val="00DD1A5F"/>
    <w:rsid w:val="00E00C7E"/>
    <w:rsid w:val="00E03AED"/>
    <w:rsid w:val="00E04859"/>
    <w:rsid w:val="00E20B98"/>
    <w:rsid w:val="00E5712B"/>
    <w:rsid w:val="00E647B7"/>
    <w:rsid w:val="00E711A9"/>
    <w:rsid w:val="00E9207C"/>
    <w:rsid w:val="00EB3AEE"/>
    <w:rsid w:val="00EC7DBD"/>
    <w:rsid w:val="00EE12C6"/>
    <w:rsid w:val="00EE232D"/>
    <w:rsid w:val="00EE40F4"/>
    <w:rsid w:val="00F01D6F"/>
    <w:rsid w:val="00F03B12"/>
    <w:rsid w:val="00F104B4"/>
    <w:rsid w:val="00F13B70"/>
    <w:rsid w:val="00F17056"/>
    <w:rsid w:val="00F2275E"/>
    <w:rsid w:val="00F26008"/>
    <w:rsid w:val="00F27AC1"/>
    <w:rsid w:val="00F41C07"/>
    <w:rsid w:val="00F86280"/>
    <w:rsid w:val="00F9491D"/>
    <w:rsid w:val="00FA77B1"/>
    <w:rsid w:val="00FE0B9E"/>
    <w:rsid w:val="00FE2263"/>
    <w:rsid w:val="00FF4B03"/>
    <w:rsid w:val="00FF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D76CF"/>
  <w15:docId w15:val="{EA3B385E-EE88-4269-9785-EE2784B1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A6AAC"/>
    <w:rPr>
      <w:rFonts w:ascii="Arial" w:hAnsi="Arial" w:cs="Arial" w:hint="default"/>
      <w:i w:val="0"/>
      <w:iCs w:val="0"/>
      <w:strike w:val="0"/>
      <w:dstrike w:val="0"/>
      <w:color w:val="0000FF"/>
      <w:sz w:val="14"/>
      <w:szCs w:val="14"/>
      <w:u w:val="none"/>
      <w:effect w:val="none"/>
    </w:rPr>
  </w:style>
  <w:style w:type="paragraph" w:styleId="Textpoznpodarou">
    <w:name w:val="footnote text"/>
    <w:basedOn w:val="Normln"/>
    <w:link w:val="TextpoznpodarouChar"/>
    <w:semiHidden/>
    <w:unhideWhenUsed/>
    <w:rsid w:val="003A6AA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A6AA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3A6AAC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Cs w:val="20"/>
    </w:rPr>
  </w:style>
  <w:style w:type="character" w:customStyle="1" w:styleId="ZkladntextChar">
    <w:name w:val="Základní text Char"/>
    <w:basedOn w:val="Standardnpsmoodstavce"/>
    <w:link w:val="Zkladntext"/>
    <w:rsid w:val="003A6AAC"/>
    <w:rPr>
      <w:rFonts w:ascii="Courier New" w:eastAsia="Times New Roman" w:hAnsi="Courier New" w:cs="Times New Roman"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3A6AA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3A6AA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semiHidden/>
    <w:unhideWhenUsed/>
    <w:rsid w:val="003A6AA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633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335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3AE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3AEE"/>
    <w:rPr>
      <w:rFonts w:ascii="Segoe UI" w:eastAsia="Times New Roman" w:hAnsi="Segoe UI" w:cs="Segoe UI"/>
      <w:sz w:val="18"/>
      <w:szCs w:val="18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03B1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03B1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F03B12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4B50A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B50A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B50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B50A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B50A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">
    <w:name w:val="st"/>
    <w:basedOn w:val="Standardnpsmoodstavce"/>
    <w:rsid w:val="001D34ED"/>
  </w:style>
  <w:style w:type="character" w:customStyle="1" w:styleId="nowrap">
    <w:name w:val="nowrap"/>
    <w:basedOn w:val="Standardnpsmoodstavce"/>
    <w:rsid w:val="00F13B70"/>
  </w:style>
  <w:style w:type="character" w:styleId="Siln">
    <w:name w:val="Strong"/>
    <w:basedOn w:val="Standardnpsmoodstavce"/>
    <w:uiPriority w:val="22"/>
    <w:qFormat/>
    <w:rsid w:val="00F13B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5FCFC-FB61-4DA9-A653-EB024243F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1350</Words>
  <Characters>7967</Characters>
  <Application>Microsoft Office Word</Application>
  <DocSecurity>4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9299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Koláčková Lucie</dc:creator>
  <cp:lastModifiedBy>Nikola Alferyová</cp:lastModifiedBy>
  <cp:revision>2</cp:revision>
  <cp:lastPrinted>2015-10-19T13:24:00Z</cp:lastPrinted>
  <dcterms:created xsi:type="dcterms:W3CDTF">2016-02-12T10:04:00Z</dcterms:created>
  <dcterms:modified xsi:type="dcterms:W3CDTF">2016-02-12T10:04:00Z</dcterms:modified>
</cp:coreProperties>
</file>