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D0A" w:rsidRPr="00610D0A" w:rsidRDefault="00361CD0" w:rsidP="00610D0A">
      <w:pPr>
        <w:pStyle w:val="Prosttext2"/>
        <w:rPr>
          <w:rFonts w:ascii="Times New Roman" w:hAnsi="Times New Roman"/>
          <w:b/>
          <w:bCs/>
          <w:sz w:val="28"/>
          <w:szCs w:val="28"/>
          <w:u w:val="single"/>
        </w:rPr>
      </w:pPr>
      <w:r w:rsidRPr="00610D0A">
        <w:rPr>
          <w:rFonts w:ascii="Times New Roman" w:hAnsi="Times New Roman"/>
          <w:b/>
          <w:sz w:val="28"/>
          <w:szCs w:val="28"/>
          <w:u w:val="single"/>
        </w:rPr>
        <w:t>1</w:t>
      </w:r>
      <w:r w:rsidR="00610D0A" w:rsidRPr="00610D0A">
        <w:rPr>
          <w:rFonts w:ascii="Times New Roman" w:hAnsi="Times New Roman"/>
          <w:b/>
          <w:sz w:val="28"/>
          <w:szCs w:val="28"/>
          <w:u w:val="single"/>
        </w:rPr>
        <w:t>5</w:t>
      </w:r>
      <w:r w:rsidR="006D283E" w:rsidRPr="00610D0A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610D0A" w:rsidRPr="00610D0A">
        <w:rPr>
          <w:rFonts w:ascii="Times New Roman" w:hAnsi="Times New Roman"/>
          <w:b/>
          <w:bCs/>
          <w:sz w:val="28"/>
          <w:szCs w:val="28"/>
          <w:u w:val="single"/>
        </w:rPr>
        <w:t>Obecně závazná vyhláška č. 1/2017 o regulaci provozování hazardních her</w:t>
      </w:r>
    </w:p>
    <w:p w:rsidR="00361CD0" w:rsidRPr="00361CD0" w:rsidRDefault="00361CD0" w:rsidP="00361CD0">
      <w:pPr>
        <w:pStyle w:val="Prosttext2"/>
        <w:ind w:left="644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D283E" w:rsidRPr="008D3D06" w:rsidRDefault="006D283E" w:rsidP="00361CD0">
      <w:pPr>
        <w:pStyle w:val="Prosttext2"/>
        <w:ind w:left="644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B6815" w:rsidRPr="008D3D06" w:rsidRDefault="00FB6815" w:rsidP="004637CD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7126" w:rsidRPr="008D3D06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D3D06">
        <w:rPr>
          <w:rFonts w:ascii="Times New Roman" w:hAnsi="Times New Roman" w:cs="Times New Roman"/>
          <w:b/>
          <w:sz w:val="28"/>
          <w:szCs w:val="24"/>
        </w:rPr>
        <w:t>Zdůvodnění:</w:t>
      </w:r>
      <w:r w:rsidR="004637CD" w:rsidRPr="008D3D06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080B19" w:rsidRPr="008D3D06" w:rsidRDefault="00080B19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610D0A" w:rsidRPr="00610D0A" w:rsidRDefault="00610D0A" w:rsidP="00610D0A">
      <w:pPr>
        <w:rPr>
          <w:rFonts w:ascii="Times New Roman" w:hAnsi="Times New Roman" w:cs="Times New Roman"/>
          <w:sz w:val="28"/>
          <w:szCs w:val="28"/>
        </w:rPr>
      </w:pPr>
      <w:r w:rsidRPr="00610D0A">
        <w:rPr>
          <w:rFonts w:ascii="Times New Roman" w:hAnsi="Times New Roman" w:cs="Times New Roman"/>
          <w:sz w:val="28"/>
          <w:szCs w:val="28"/>
        </w:rPr>
        <w:t>Po dlouhodobých úvahách a jednáních na ZO je předkládána OZV, která zakazuje hazard v naší obci. Po postupném vytlačování hazardu z Prahy se kasina začínají stěhovat do příměstských oblastí (nově Vestec, Sulice). Zákaz je již v Dolních Břežanech a nově i v Jesenici. Byl použit vzor z Jesenice, kterou schválilo Ministerstvo vnitra. Tato vyhláška neomezuje a nereguluje turnaje v pokeru, které nemají společenské, sociální a kriminální dopady.</w:t>
      </w:r>
    </w:p>
    <w:p w:rsidR="002963DA" w:rsidRPr="008D3D06" w:rsidRDefault="002963DA" w:rsidP="00250D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547A0" w:rsidRPr="008D3D06" w:rsidRDefault="00557462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D3D06">
        <w:rPr>
          <w:rFonts w:ascii="Times New Roman" w:hAnsi="Times New Roman" w:cs="Times New Roman"/>
          <w:sz w:val="28"/>
          <w:szCs w:val="24"/>
        </w:rPr>
        <w:t xml:space="preserve">Návrh usnesení: </w:t>
      </w:r>
    </w:p>
    <w:p w:rsidR="00361CD0" w:rsidRDefault="00557462" w:rsidP="00361CD0">
      <w:pPr>
        <w:tabs>
          <w:tab w:val="left" w:pos="708"/>
        </w:tabs>
        <w:rPr>
          <w:rFonts w:ascii="Times New Roman" w:hAnsi="Times New Roman" w:cs="Times New Roman"/>
          <w:b/>
          <w:sz w:val="28"/>
          <w:szCs w:val="24"/>
        </w:rPr>
      </w:pPr>
      <w:r w:rsidRPr="008D3D06">
        <w:rPr>
          <w:rFonts w:ascii="Times New Roman" w:hAnsi="Times New Roman" w:cs="Times New Roman"/>
          <w:b/>
          <w:sz w:val="28"/>
          <w:szCs w:val="24"/>
        </w:rPr>
        <w:t xml:space="preserve">I. </w:t>
      </w:r>
      <w:r w:rsidR="00610D0A">
        <w:rPr>
          <w:rFonts w:ascii="Times New Roman" w:hAnsi="Times New Roman" w:cs="Times New Roman"/>
          <w:b/>
          <w:sz w:val="28"/>
          <w:szCs w:val="24"/>
        </w:rPr>
        <w:t>s c h v a l u j e</w:t>
      </w:r>
    </w:p>
    <w:p w:rsidR="00FD0E30" w:rsidRPr="00FD0E30" w:rsidRDefault="00610D0A" w:rsidP="00361CD0">
      <w:pPr>
        <w:tabs>
          <w:tab w:val="left" w:pos="708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Obecně závaznou vyhlášku č. 1/2017 </w:t>
      </w:r>
      <w:r w:rsidRPr="00610D0A">
        <w:rPr>
          <w:rFonts w:ascii="Times New Roman" w:hAnsi="Times New Roman"/>
          <w:bCs/>
          <w:sz w:val="28"/>
          <w:szCs w:val="28"/>
        </w:rPr>
        <w:t>o regulaci provozování hazardních her</w:t>
      </w:r>
      <w:r w:rsidRPr="00610D0A">
        <w:rPr>
          <w:rFonts w:ascii="Times New Roman" w:hAnsi="Times New Roman"/>
          <w:bCs/>
          <w:sz w:val="28"/>
          <w:szCs w:val="28"/>
        </w:rPr>
        <w:t>.</w:t>
      </w:r>
    </w:p>
    <w:p w:rsidR="00557462" w:rsidRPr="008D3D06" w:rsidRDefault="00557462" w:rsidP="00557462">
      <w:pPr>
        <w:tabs>
          <w:tab w:val="left" w:pos="708"/>
        </w:tabs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8D3D0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D3D0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D3D0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17126" w:rsidRPr="008D3D0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D3D0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D3D06" w:rsidRDefault="008D3D06" w:rsidP="008D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283E" w:rsidRPr="008D3D06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283E" w:rsidRPr="008D3D06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283E" w:rsidRPr="008D3D06">
              <w:rPr>
                <w:rFonts w:ascii="Times New Roman" w:hAnsi="Times New Roman" w:cs="Times New Roman"/>
                <w:sz w:val="24"/>
                <w:szCs w:val="24"/>
              </w:rPr>
              <w:t>. 6. 201</w:t>
            </w: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17126" w:rsidRPr="008D3D0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D3D0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D3D06" w:rsidRDefault="00FD0E30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Milan Vácha</w:t>
            </w:r>
          </w:p>
        </w:tc>
      </w:tr>
    </w:tbl>
    <w:p w:rsidR="00617126" w:rsidRPr="008D3D0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8D3D0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E9F" w:rsidRDefault="00265E9F" w:rsidP="00617126">
      <w:pPr>
        <w:spacing w:after="0" w:line="240" w:lineRule="auto"/>
      </w:pPr>
      <w:r>
        <w:separator/>
      </w:r>
    </w:p>
  </w:endnote>
  <w:endnote w:type="continuationSeparator" w:id="0">
    <w:p w:rsidR="00265E9F" w:rsidRDefault="00265E9F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E9F" w:rsidRDefault="00265E9F" w:rsidP="00617126">
      <w:pPr>
        <w:spacing w:after="0" w:line="240" w:lineRule="auto"/>
      </w:pPr>
      <w:r>
        <w:separator/>
      </w:r>
    </w:p>
  </w:footnote>
  <w:footnote w:type="continuationSeparator" w:id="0">
    <w:p w:rsidR="00265E9F" w:rsidRDefault="00265E9F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80B19"/>
    <w:rsid w:val="000822AE"/>
    <w:rsid w:val="00250D28"/>
    <w:rsid w:val="00256DBC"/>
    <w:rsid w:val="00265E9F"/>
    <w:rsid w:val="002963DA"/>
    <w:rsid w:val="002C3A58"/>
    <w:rsid w:val="002E607D"/>
    <w:rsid w:val="00333909"/>
    <w:rsid w:val="00361CD0"/>
    <w:rsid w:val="003A68A6"/>
    <w:rsid w:val="004379DC"/>
    <w:rsid w:val="004637CD"/>
    <w:rsid w:val="00481F6D"/>
    <w:rsid w:val="00483177"/>
    <w:rsid w:val="004E1DF3"/>
    <w:rsid w:val="00557462"/>
    <w:rsid w:val="005F0495"/>
    <w:rsid w:val="00605055"/>
    <w:rsid w:val="00610D0A"/>
    <w:rsid w:val="00617126"/>
    <w:rsid w:val="00671D83"/>
    <w:rsid w:val="006D283E"/>
    <w:rsid w:val="00875069"/>
    <w:rsid w:val="008D3D06"/>
    <w:rsid w:val="00957F6E"/>
    <w:rsid w:val="009676A8"/>
    <w:rsid w:val="009E6443"/>
    <w:rsid w:val="00A547A0"/>
    <w:rsid w:val="00B06503"/>
    <w:rsid w:val="00B600AA"/>
    <w:rsid w:val="00BF06E8"/>
    <w:rsid w:val="00C6092E"/>
    <w:rsid w:val="00C90ED9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5EC9"/>
    <w:rsid w:val="00DF2A33"/>
    <w:rsid w:val="00FB6815"/>
    <w:rsid w:val="00FD0E30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BB051-E4A5-4AF7-A072-9D811B22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FD0E30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62EE3-0134-44FC-AC6A-2B55D8325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Janečková</dc:creator>
  <cp:lastModifiedBy>Nikola Alferyová</cp:lastModifiedBy>
  <cp:revision>2</cp:revision>
  <cp:lastPrinted>2013-04-10T09:28:00Z</cp:lastPrinted>
  <dcterms:created xsi:type="dcterms:W3CDTF">2017-06-16T08:27:00Z</dcterms:created>
  <dcterms:modified xsi:type="dcterms:W3CDTF">2017-06-16T08:27:00Z</dcterms:modified>
</cp:coreProperties>
</file>