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DFC" w:rsidRPr="003C0DFC" w:rsidRDefault="003C0DFC" w:rsidP="003C0DFC">
      <w:pPr>
        <w:autoSpaceDE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 w:rsidRPr="003C0DFC">
        <w:rPr>
          <w:rFonts w:ascii="Times New Roman" w:hAnsi="Times New Roman" w:cs="Times New Roman"/>
          <w:b/>
          <w:sz w:val="28"/>
          <w:szCs w:val="28"/>
        </w:rPr>
        <w:t>12</w:t>
      </w:r>
      <w:r w:rsidR="00E718F8" w:rsidRPr="003C0D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0DFC">
        <w:rPr>
          <w:rFonts w:ascii="Times New Roman" w:hAnsi="Times New Roman" w:cs="Times New Roman"/>
          <w:b/>
          <w:bCs/>
          <w:sz w:val="28"/>
          <w:szCs w:val="28"/>
        </w:rPr>
        <w:t>Výsledky hospodaření DSO Dolnobřežansko za rok 2017</w:t>
      </w:r>
    </w:p>
    <w:p w:rsidR="00967D98" w:rsidRPr="00967D98" w:rsidRDefault="00967D98" w:rsidP="003C0DF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0DFC" w:rsidRPr="003C0DFC" w:rsidRDefault="003C0DFC" w:rsidP="003C0DFC">
      <w:pPr>
        <w:rPr>
          <w:rFonts w:ascii="Times New Roman" w:hAnsi="Times New Roman" w:cs="Times New Roman"/>
          <w:sz w:val="24"/>
          <w:szCs w:val="24"/>
        </w:rPr>
      </w:pPr>
      <w:r w:rsidRPr="003C0DFC">
        <w:rPr>
          <w:rFonts w:ascii="Times New Roman" w:hAnsi="Times New Roman" w:cs="Times New Roman"/>
          <w:sz w:val="24"/>
          <w:szCs w:val="24"/>
        </w:rPr>
        <w:t>Každá obec, která je členem svazku, musí vzít na vědomí dokumenty k hospodaření. Část dokumentů byla zveřejně</w:t>
      </w:r>
      <w:bookmarkStart w:id="0" w:name="_GoBack"/>
      <w:bookmarkEnd w:id="0"/>
      <w:r w:rsidRPr="003C0DFC">
        <w:rPr>
          <w:rFonts w:ascii="Times New Roman" w:hAnsi="Times New Roman" w:cs="Times New Roman"/>
          <w:sz w:val="24"/>
          <w:szCs w:val="24"/>
        </w:rPr>
        <w:t xml:space="preserve">na na úřední desce OÚ. </w:t>
      </w:r>
    </w:p>
    <w:p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FC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3C0DFC" w:rsidRPr="003C0DFC" w:rsidRDefault="00F05ADB" w:rsidP="003C0DF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DFC">
        <w:rPr>
          <w:rFonts w:ascii="Times New Roman" w:hAnsi="Times New Roman" w:cs="Times New Roman"/>
          <w:b/>
          <w:sz w:val="24"/>
          <w:szCs w:val="24"/>
        </w:rPr>
        <w:t>I</w:t>
      </w:r>
      <w:r w:rsidR="003C0DFC" w:rsidRPr="003C0DFC">
        <w:rPr>
          <w:rFonts w:ascii="Times New Roman" w:hAnsi="Times New Roman" w:cs="Times New Roman"/>
          <w:b/>
          <w:sz w:val="24"/>
          <w:szCs w:val="24"/>
        </w:rPr>
        <w:t>. bere na vědomí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a) Zprávu o výsledcích kontroly hospodaření DSO Dolnobřežansko za rok 2017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 xml:space="preserve">b) Informaci o závěrečném účtu </w:t>
      </w:r>
      <w:r w:rsidR="003C0DFC" w:rsidRPr="003C0DFC">
        <w:rPr>
          <w:rFonts w:ascii="Times New Roman" w:hAnsi="Times New Roman" w:cs="Times New Roman"/>
          <w:sz w:val="24"/>
          <w:szCs w:val="24"/>
        </w:rPr>
        <w:t>DSO Dolnobřežansko za rok 2017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c) Inventarizační zprávu k 31. 12. 2017.</w:t>
      </w:r>
    </w:p>
    <w:p w:rsidR="001039D6" w:rsidRPr="003C0DFC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F05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08B6-07EA-4C66-A118-28DBA7A3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2018-06-13T13:03:00Z</dcterms:created>
  <dcterms:modified xsi:type="dcterms:W3CDTF">2018-06-13T13:03:00Z</dcterms:modified>
</cp:coreProperties>
</file>