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2F" w:rsidRPr="00EC562F" w:rsidRDefault="00EC562F" w:rsidP="00EC562F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u w:val="single"/>
        </w:rPr>
      </w:pPr>
      <w:r w:rsidRPr="00EC562F">
        <w:rPr>
          <w:rFonts w:ascii="Times New Roman" w:hAnsi="Times New Roman" w:cs="Times New Roman"/>
          <w:b/>
          <w:bCs/>
          <w:sz w:val="28"/>
          <w:u w:val="single"/>
        </w:rPr>
        <w:t xml:space="preserve">9. </w:t>
      </w:r>
      <w:r w:rsidRPr="00EC562F">
        <w:rPr>
          <w:rFonts w:ascii="Times New Roman" w:hAnsi="Times New Roman" w:cs="Times New Roman"/>
          <w:b/>
          <w:bCs/>
          <w:sz w:val="28"/>
          <w:u w:val="single"/>
        </w:rPr>
        <w:t>Pověření rady obce zajištěním výběrových řízení (vnitřní vybavení nové školy)</w:t>
      </w: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62F" w:rsidRPr="00EC562F" w:rsidRDefault="00EC562F" w:rsidP="00EC562F">
      <w:pPr>
        <w:rPr>
          <w:rFonts w:ascii="Times New Roman" w:hAnsi="Times New Roman" w:cs="Times New Roman"/>
          <w:sz w:val="24"/>
        </w:rPr>
      </w:pPr>
      <w:r w:rsidRPr="00EC562F">
        <w:rPr>
          <w:rFonts w:ascii="Times New Roman" w:hAnsi="Times New Roman" w:cs="Times New Roman"/>
          <w:sz w:val="24"/>
        </w:rPr>
        <w:t xml:space="preserve">V rámci výstavby nové školy je třeba v režimu zákona vypsat 4 veřejné zakázky na dodávku vybavení a technologií v celkové hodnotě 7 315 000Kč bez DPH. Jedná se o zakázky: </w:t>
      </w:r>
    </w:p>
    <w:p w:rsidR="00EC562F" w:rsidRPr="00EC562F" w:rsidRDefault="00EC562F" w:rsidP="00EC562F">
      <w:pPr>
        <w:pStyle w:val="Odstavecseseznamem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sz w:val="24"/>
        </w:rPr>
      </w:pPr>
      <w:r w:rsidRPr="00EC562F">
        <w:rPr>
          <w:rFonts w:ascii="Times New Roman" w:hAnsi="Times New Roman" w:cs="Times New Roman"/>
          <w:b/>
          <w:sz w:val="24"/>
        </w:rPr>
        <w:t>Vnitřní vybavení – Základní škola Psáry</w:t>
      </w:r>
      <w:r w:rsidRPr="00EC562F">
        <w:rPr>
          <w:rFonts w:ascii="Times New Roman" w:hAnsi="Times New Roman" w:cs="Times New Roman"/>
          <w:sz w:val="24"/>
        </w:rPr>
        <w:t xml:space="preserve"> – vybavení odborných učeben nábytkem v předpokládané výši 1 714 000Kč bez DPH. Toto vybavení bylo vyčleněno ze zakázky na zbytek interiérů s ohledem na podanou žádost o dotaci na vybavení odborných učeben. Soutěží se v režimu zákona o zadávání veřejných zakázek jako nadlimitní podle součtové hodnoty se zakázkou na ostatní nábytek školy</w:t>
      </w:r>
    </w:p>
    <w:p w:rsidR="00EC562F" w:rsidRPr="00EC562F" w:rsidRDefault="00EC562F" w:rsidP="00EC562F">
      <w:pPr>
        <w:pStyle w:val="Odstavecseseznamem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sz w:val="24"/>
        </w:rPr>
      </w:pPr>
      <w:r w:rsidRPr="00EC562F">
        <w:rPr>
          <w:rFonts w:ascii="Times New Roman" w:hAnsi="Times New Roman" w:cs="Times New Roman"/>
          <w:b/>
          <w:sz w:val="24"/>
        </w:rPr>
        <w:t>Dodávka IT pro novou budovu ZŠ Amos</w:t>
      </w:r>
      <w:r w:rsidRPr="00EC562F">
        <w:rPr>
          <w:rFonts w:ascii="Times New Roman" w:hAnsi="Times New Roman" w:cs="Times New Roman"/>
          <w:sz w:val="24"/>
        </w:rPr>
        <w:t xml:space="preserve"> – IT vybavení školy včetně nových serverů, notebooků, počítačů do odborných učeben a do multimediální učebny. Předpokládaná hodnota zakázky 2 000 000Kč bez DPH. Přestože je hodnota zakázky na hranici zákona, soutěží se v režimu zákona o zadávání veřejných zakázek jako podlimitní s ohledem na součtovou hodnotu spolu s níže uvedenou zakázkou na projektory. </w:t>
      </w:r>
    </w:p>
    <w:p w:rsidR="00EC562F" w:rsidRPr="00EC562F" w:rsidRDefault="00EC562F" w:rsidP="00EC562F">
      <w:pPr>
        <w:pStyle w:val="Odstavecseseznamem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sz w:val="24"/>
        </w:rPr>
      </w:pPr>
      <w:r w:rsidRPr="00EC562F">
        <w:rPr>
          <w:rFonts w:ascii="Times New Roman" w:hAnsi="Times New Roman" w:cs="Times New Roman"/>
          <w:b/>
          <w:sz w:val="24"/>
        </w:rPr>
        <w:t xml:space="preserve">Rozšíření stávající tabule značky </w:t>
      </w:r>
      <w:proofErr w:type="spellStart"/>
      <w:r w:rsidRPr="00EC562F">
        <w:rPr>
          <w:rFonts w:ascii="Times New Roman" w:hAnsi="Times New Roman" w:cs="Times New Roman"/>
          <w:b/>
          <w:sz w:val="24"/>
        </w:rPr>
        <w:t>ekoTAB</w:t>
      </w:r>
      <w:proofErr w:type="spellEnd"/>
      <w:r w:rsidRPr="00EC562F">
        <w:rPr>
          <w:rFonts w:ascii="Times New Roman" w:hAnsi="Times New Roman" w:cs="Times New Roman"/>
          <w:b/>
          <w:sz w:val="24"/>
        </w:rPr>
        <w:t xml:space="preserve"> typu TRIPTYCH K 200x120 pro novou budovu ZŠ Amos</w:t>
      </w:r>
      <w:r w:rsidRPr="00EC562F">
        <w:rPr>
          <w:rFonts w:ascii="Times New Roman" w:hAnsi="Times New Roman" w:cs="Times New Roman"/>
          <w:sz w:val="24"/>
        </w:rPr>
        <w:t xml:space="preserve"> – zakázka na dovybavení výukových tabulí o interaktivní projektor a ozvučení v celkové hodnotě 1 620 000 bez DPH. Přestože se s vybavením školy o interaktivní tabule od počátku </w:t>
      </w:r>
      <w:proofErr w:type="gramStart"/>
      <w:r w:rsidRPr="00EC562F">
        <w:rPr>
          <w:rFonts w:ascii="Times New Roman" w:hAnsi="Times New Roman" w:cs="Times New Roman"/>
          <w:sz w:val="24"/>
        </w:rPr>
        <w:t>počítalo nebyly</w:t>
      </w:r>
      <w:proofErr w:type="gramEnd"/>
      <w:r w:rsidRPr="00EC562F">
        <w:rPr>
          <w:rFonts w:ascii="Times New Roman" w:hAnsi="Times New Roman" w:cs="Times New Roman"/>
          <w:sz w:val="24"/>
        </w:rPr>
        <w:t xml:space="preserve"> zahrnuty do výkazu výměr, a tedy ani do zakázky na stavbu tak, aby bylo možno vyspecifikovat zadání podle aktuálních technologických možností, a proto se soutěží včetně montáže nyní samostatně. Tabule nejsou zahrnuty do zakázky na dodávku IT, byť tam podle zákona patří, neboť okruh dodavatelů standardního IT a technologií pro interaktivní tabule je odlišný. S ohledem na součtovou hodnotu zakázek na projektory a IT se soutěží v režimu zákona o zadávání veřejných zakázek jako podlimitní abychom nebyli nařčeni z účelového dělení zakázek. </w:t>
      </w:r>
    </w:p>
    <w:p w:rsidR="00EC562F" w:rsidRPr="00EC562F" w:rsidRDefault="00EC562F" w:rsidP="00EC562F">
      <w:pPr>
        <w:pStyle w:val="Odstavecseseznamem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sz w:val="24"/>
        </w:rPr>
      </w:pPr>
      <w:r w:rsidRPr="00EC562F">
        <w:rPr>
          <w:rFonts w:ascii="Times New Roman" w:hAnsi="Times New Roman" w:cs="Times New Roman"/>
          <w:b/>
          <w:sz w:val="24"/>
        </w:rPr>
        <w:t>Dodávka vybavení pro multimediální učebnu</w:t>
      </w:r>
      <w:r w:rsidRPr="00EC562F">
        <w:rPr>
          <w:rFonts w:ascii="Times New Roman" w:hAnsi="Times New Roman" w:cs="Times New Roman"/>
          <w:sz w:val="24"/>
        </w:rPr>
        <w:t xml:space="preserve"> - jedná se o zakázku na dodávku vybavení multimediální učebny pod knihovnou včetně hardware a software pro střih videa, nahrávacího studia, klíčovacích pozadí, virtuální </w:t>
      </w:r>
      <w:proofErr w:type="gramStart"/>
      <w:r w:rsidRPr="00EC562F">
        <w:rPr>
          <w:rFonts w:ascii="Times New Roman" w:hAnsi="Times New Roman" w:cs="Times New Roman"/>
          <w:sz w:val="24"/>
        </w:rPr>
        <w:t>reality a pod.</w:t>
      </w:r>
      <w:proofErr w:type="gramEnd"/>
      <w:r w:rsidRPr="00EC562F">
        <w:rPr>
          <w:rFonts w:ascii="Times New Roman" w:hAnsi="Times New Roman" w:cs="Times New Roman"/>
          <w:sz w:val="24"/>
        </w:rPr>
        <w:t xml:space="preserve"> Součtová hodnota zakázky je 1 981 000 bez </w:t>
      </w:r>
      <w:proofErr w:type="gramStart"/>
      <w:r w:rsidRPr="00EC562F">
        <w:rPr>
          <w:rFonts w:ascii="Times New Roman" w:hAnsi="Times New Roman" w:cs="Times New Roman"/>
          <w:sz w:val="24"/>
        </w:rPr>
        <w:t>DPH a přestože</w:t>
      </w:r>
      <w:proofErr w:type="gramEnd"/>
      <w:r w:rsidRPr="00EC562F">
        <w:rPr>
          <w:rFonts w:ascii="Times New Roman" w:hAnsi="Times New Roman" w:cs="Times New Roman"/>
          <w:sz w:val="24"/>
        </w:rPr>
        <w:t xml:space="preserve"> lze očekávat </w:t>
      </w:r>
      <w:proofErr w:type="spellStart"/>
      <w:r w:rsidRPr="00EC562F">
        <w:rPr>
          <w:rFonts w:ascii="Times New Roman" w:hAnsi="Times New Roman" w:cs="Times New Roman"/>
          <w:sz w:val="24"/>
        </w:rPr>
        <w:t>vysoutěžení</w:t>
      </w:r>
      <w:proofErr w:type="spellEnd"/>
      <w:r w:rsidRPr="00EC562F">
        <w:rPr>
          <w:rFonts w:ascii="Times New Roman" w:hAnsi="Times New Roman" w:cs="Times New Roman"/>
          <w:sz w:val="24"/>
        </w:rPr>
        <w:t xml:space="preserve"> i nižší ceny, soutěží se v režimu zákona o zadávání veřejných zakázek jako podlimitní s ohledem hraniční hodnotu a riziko, že by některé položky mohli spadat do kategorie IT, tak abychom nebyli nařčeni z účelového dělení zakázek. Soutěží se jako samostatná zakázka s ohledem na omezený okruh dodavatelů a instalačních firem tohoto druhu zboží. </w:t>
      </w:r>
    </w:p>
    <w:p w:rsidR="00EC562F" w:rsidRPr="00EC562F" w:rsidRDefault="00EC562F" w:rsidP="00EC562F">
      <w:pPr>
        <w:rPr>
          <w:rFonts w:ascii="Times New Roman" w:hAnsi="Times New Roman" w:cs="Times New Roman"/>
          <w:sz w:val="24"/>
        </w:rPr>
      </w:pPr>
      <w:r w:rsidRPr="00EC562F">
        <w:rPr>
          <w:rFonts w:ascii="Times New Roman" w:hAnsi="Times New Roman" w:cs="Times New Roman"/>
          <w:sz w:val="24"/>
        </w:rPr>
        <w:t xml:space="preserve">Podle Interní metodiky zadávání veřejných zakázek obce Psáry náleží rozhodnutí o výběru dodavatelů pro tyto zakázky zastupitelstvu obce. S ohledem na nejasnost termínů výběru díky režimu zákona a pro urychlení celé agendy žádáme zastupitelstvo, aby výběrem dodavatele pověřilo radu obce. </w:t>
      </w:r>
    </w:p>
    <w:p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2" w:rsidRPr="00EC562F" w:rsidRDefault="00521DF2" w:rsidP="00EC562F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562F">
        <w:rPr>
          <w:rFonts w:ascii="Times New Roman" w:hAnsi="Times New Roman" w:cs="Times New Roman"/>
          <w:b/>
          <w:sz w:val="24"/>
          <w:szCs w:val="24"/>
        </w:rPr>
        <w:lastRenderedPageBreak/>
        <w:t>Návrh usnesení:</w:t>
      </w:r>
      <w:r w:rsidR="00EC562F" w:rsidRPr="00EC562F">
        <w:rPr>
          <w:rFonts w:ascii="Times New Roman" w:hAnsi="Times New Roman" w:cs="Times New Roman"/>
          <w:b/>
          <w:sz w:val="24"/>
          <w:szCs w:val="24"/>
        </w:rPr>
        <w:br/>
      </w:r>
      <w:r w:rsidR="00EC562F" w:rsidRPr="00EC562F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EC562F" w:rsidRPr="00EC562F" w:rsidRDefault="00EC562F" w:rsidP="00EC562F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EC562F">
        <w:rPr>
          <w:rFonts w:ascii="Times New Roman" w:hAnsi="Times New Roman" w:cs="Times New Roman"/>
          <w:b/>
          <w:sz w:val="24"/>
          <w:szCs w:val="24"/>
        </w:rPr>
        <w:t>I. p o v ě ř u j e</w:t>
      </w:r>
      <w:r w:rsidRPr="00EC562F">
        <w:rPr>
          <w:rFonts w:ascii="Times New Roman" w:hAnsi="Times New Roman" w:cs="Times New Roman"/>
          <w:sz w:val="24"/>
          <w:szCs w:val="24"/>
        </w:rPr>
        <w:br/>
        <w:t>Radu Obce Psáry vypsáním, zajištěním administrace, výběrem dodavatele a uzavřením smlu</w:t>
      </w:r>
      <w:r>
        <w:rPr>
          <w:rFonts w:ascii="Times New Roman" w:hAnsi="Times New Roman" w:cs="Times New Roman"/>
          <w:sz w:val="24"/>
          <w:szCs w:val="24"/>
        </w:rPr>
        <w:t>v s dodavateli veřejných zakáze</w:t>
      </w:r>
      <w:r w:rsidR="00FA1155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Pr="00EC5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C562F">
        <w:rPr>
          <w:rFonts w:ascii="Times New Roman" w:hAnsi="Times New Roman" w:cs="Times New Roman"/>
          <w:i/>
          <w:sz w:val="24"/>
          <w:szCs w:val="24"/>
        </w:rPr>
        <w:t>Vnitřní vybavení – Základní škola Psáry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EC56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C562F">
        <w:rPr>
          <w:rFonts w:ascii="Times New Roman" w:hAnsi="Times New Roman" w:cs="Times New Roman"/>
          <w:i/>
          <w:sz w:val="24"/>
          <w:szCs w:val="24"/>
        </w:rPr>
        <w:t>Dodávka IT pro novou budovu ZŠ Amos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EC56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C562F">
        <w:rPr>
          <w:rFonts w:ascii="Times New Roman" w:hAnsi="Times New Roman" w:cs="Times New Roman"/>
          <w:i/>
          <w:sz w:val="24"/>
          <w:szCs w:val="24"/>
        </w:rPr>
        <w:t xml:space="preserve">Rozšíření stávající tabule značky </w:t>
      </w:r>
      <w:proofErr w:type="spellStart"/>
      <w:r w:rsidRPr="00EC562F">
        <w:rPr>
          <w:rFonts w:ascii="Times New Roman" w:hAnsi="Times New Roman" w:cs="Times New Roman"/>
          <w:i/>
          <w:sz w:val="24"/>
          <w:szCs w:val="24"/>
        </w:rPr>
        <w:t>ekoTAB</w:t>
      </w:r>
      <w:proofErr w:type="spellEnd"/>
      <w:r w:rsidRPr="00EC562F">
        <w:rPr>
          <w:rFonts w:ascii="Times New Roman" w:hAnsi="Times New Roman" w:cs="Times New Roman"/>
          <w:i/>
          <w:sz w:val="24"/>
          <w:szCs w:val="24"/>
        </w:rPr>
        <w:t xml:space="preserve"> typu TRIPTYCH K 200x120 pro novou budovu ZŠ Amos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EC562F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C562F">
        <w:rPr>
          <w:rFonts w:ascii="Times New Roman" w:hAnsi="Times New Roman" w:cs="Times New Roman"/>
          <w:i/>
          <w:sz w:val="24"/>
          <w:szCs w:val="24"/>
        </w:rPr>
        <w:t>Dodávka vybavení pro multimediální učebnu ZŠ Amos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EC562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C07EB" w:rsidRPr="00F11CDD" w:rsidRDefault="000C07EB" w:rsidP="000C07E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3E0263" w:rsidP="001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 xml:space="preserve">Č. 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E718F8" w:rsidRPr="001024CD">
              <w:rPr>
                <w:rFonts w:ascii="Times New Roman" w:hAnsi="Times New Roman" w:cs="Times New Roman"/>
                <w:sz w:val="24"/>
                <w:szCs w:val="26"/>
              </w:rPr>
              <w:t>-201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E718F8" w:rsidRPr="001024CD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="001039D6" w:rsidRPr="001024CD">
              <w:rPr>
                <w:rFonts w:ascii="Times New Roman" w:hAnsi="Times New Roman" w:cs="Times New Roman"/>
                <w:sz w:val="24"/>
                <w:szCs w:val="26"/>
              </w:rPr>
              <w:t>. 201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24CD" w:rsidRDefault="00EC562F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Vít Olmr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pStyle w:val="Zkladntex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EA3762D"/>
    <w:multiLevelType w:val="hybridMultilevel"/>
    <w:tmpl w:val="D55E1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1024CD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D2688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EC562F"/>
    <w:rsid w:val="00F05ADB"/>
    <w:rsid w:val="00F11CDD"/>
    <w:rsid w:val="00F14A75"/>
    <w:rsid w:val="00FA115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8A99-6D94-40EF-99D7-AAAA9AFB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2019-04-19T07:16:00Z</dcterms:created>
  <dcterms:modified xsi:type="dcterms:W3CDTF">2019-04-19T07:17:00Z</dcterms:modified>
</cp:coreProperties>
</file>