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Pr="00AC6844" w:rsidRDefault="00B1564C" w:rsidP="00AC684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B2223B" w:rsidRPr="00B2223B" w:rsidRDefault="00B2223B" w:rsidP="00B2223B">
      <w:pPr>
        <w:pStyle w:val="Odstavecseseznamem"/>
        <w:numPr>
          <w:ilvl w:val="0"/>
          <w:numId w:val="5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2223B">
        <w:rPr>
          <w:rFonts w:ascii="Times New Roman" w:hAnsi="Times New Roman" w:cs="Times New Roman"/>
          <w:b/>
          <w:bCs/>
          <w:sz w:val="28"/>
        </w:rPr>
        <w:t>Dotace na akci „Nová škola pro Psáry a Dolní Jirčany“</w:t>
      </w: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BFA" w:rsidRDefault="00E55BFA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23B" w:rsidRPr="00B2223B" w:rsidRDefault="00B2223B" w:rsidP="00B2223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223B">
        <w:rPr>
          <w:rFonts w:ascii="Times New Roman" w:hAnsi="Times New Roman" w:cs="Times New Roman"/>
          <w:sz w:val="24"/>
          <w:szCs w:val="28"/>
        </w:rPr>
        <w:t>Dne 23.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B2223B">
        <w:rPr>
          <w:rFonts w:ascii="Times New Roman" w:hAnsi="Times New Roman" w:cs="Times New Roman"/>
          <w:sz w:val="24"/>
          <w:szCs w:val="28"/>
        </w:rPr>
        <w:t>11.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B2223B">
        <w:rPr>
          <w:rFonts w:ascii="Times New Roman" w:hAnsi="Times New Roman" w:cs="Times New Roman"/>
          <w:sz w:val="24"/>
          <w:szCs w:val="28"/>
        </w:rPr>
        <w:t>2016 vláda ČR schválila vyhlášení výzvy MŠMT na poskytnutí individuální dotace na výstavbu 10 vybraných základních škol v oblasti Praha a Středočeský kraj. Mezi těchto 10 vybraných škol patří i projekt „Nová základní škola pro Psáry a Dolní Jirčany“. Vyhlášení samotné výzvy a zveřejnění podrobných podmínek přidělení dotace proběhne v několika málo dnech. Obec Psáry je ve vysokém stupni připravenosti projekt realizovat, aktuálně se dokončuje dokumentace pro stavební povolení.</w:t>
      </w:r>
    </w:p>
    <w:p w:rsidR="00B2223B" w:rsidRPr="00B2223B" w:rsidRDefault="00B2223B" w:rsidP="00B2223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223B">
        <w:rPr>
          <w:rFonts w:ascii="Times New Roman" w:hAnsi="Times New Roman" w:cs="Times New Roman"/>
          <w:sz w:val="24"/>
          <w:szCs w:val="28"/>
        </w:rPr>
        <w:t>V rámci této výzvy MŠMT bude spolufinancovat 70% uznatelných nákladů projektu, obec je povinna přispět spolufinancováním ve výši 30%. Usnesením zastupitelstva je deklarována akceptace podmínky povinné minimální výše spolufinancování. Dle finančního plánu bude spolufinancování ze strany obce zajištěno vícesložkově – vlastní zdroje z rozpočtu obce, dotace Středočeského kraje a dotace SFŽP z programu podpory pasivních veřejných staveb.</w:t>
      </w:r>
    </w:p>
    <w:p w:rsidR="00B2223B" w:rsidRPr="00B2223B" w:rsidRDefault="00B2223B" w:rsidP="00B2223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223B" w:rsidRPr="00B2223B" w:rsidRDefault="00B2223B" w:rsidP="00B2223B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223B">
        <w:rPr>
          <w:rFonts w:ascii="Times New Roman" w:hAnsi="Times New Roman" w:cs="Times New Roman"/>
          <w:b/>
          <w:sz w:val="24"/>
          <w:szCs w:val="28"/>
        </w:rPr>
        <w:t>Návrh usnesení:</w:t>
      </w:r>
    </w:p>
    <w:p w:rsidR="00B2223B" w:rsidRPr="00B2223B" w:rsidRDefault="00B2223B" w:rsidP="00B2223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2223B">
        <w:rPr>
          <w:rFonts w:ascii="Times New Roman" w:hAnsi="Times New Roman" w:cs="Times New Roman"/>
          <w:sz w:val="24"/>
          <w:szCs w:val="28"/>
        </w:rPr>
        <w:t>Obec Psáry schvaluje podání žádosti o dotaci na projekt „Nová škola pro Psáry a Dolní Jirčany“ v rámci programu MŠMT 133 310 a zavazuje se spolufinancovat uvedený projekt ve výši minimálně 30 % z uznatelných nákladů projektu.</w:t>
      </w: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370F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-2016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2016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3704F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Mgr. Martina Běťáková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1F26FEF"/>
    <w:multiLevelType w:val="hybridMultilevel"/>
    <w:tmpl w:val="C7FC86F8"/>
    <w:lvl w:ilvl="0" w:tplc="61347B4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8A4092"/>
    <w:multiLevelType w:val="hybridMultilevel"/>
    <w:tmpl w:val="0CCC68A6"/>
    <w:lvl w:ilvl="0" w:tplc="013A7946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9EF"/>
    <w:rsid w:val="003704F1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AC6844"/>
    <w:rsid w:val="00B06503"/>
    <w:rsid w:val="00B1564C"/>
    <w:rsid w:val="00B15E1D"/>
    <w:rsid w:val="00B2223B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55BFA"/>
    <w:rsid w:val="00EF558A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F700-D974-4125-AC5F-E94A8503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Milena Procházková</cp:lastModifiedBy>
  <cp:revision>2</cp:revision>
  <cp:lastPrinted>2013-04-10T09:28:00Z</cp:lastPrinted>
  <dcterms:created xsi:type="dcterms:W3CDTF">2016-12-09T08:42:00Z</dcterms:created>
  <dcterms:modified xsi:type="dcterms:W3CDTF">2016-12-09T08:42:00Z</dcterms:modified>
</cp:coreProperties>
</file>