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7E5FD8" w:rsidRDefault="00FB6815" w:rsidP="00FB6815">
      <w:pPr>
        <w:suppressAutoHyphens/>
        <w:spacing w:after="0" w:line="240" w:lineRule="auto"/>
        <w:ind w:left="644"/>
        <w:jc w:val="both"/>
        <w:rPr>
          <w:rFonts w:cstheme="minorHAnsi"/>
          <w:b/>
          <w:szCs w:val="24"/>
        </w:rPr>
      </w:pPr>
    </w:p>
    <w:p w:rsidR="004E4EDC" w:rsidRPr="007E5FD8" w:rsidRDefault="007E5FD8" w:rsidP="00D85FF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E5FD8">
        <w:rPr>
          <w:rFonts w:ascii="Times New Roman" w:hAnsi="Times New Roman" w:cs="Times New Roman"/>
          <w:b/>
          <w:sz w:val="28"/>
          <w:szCs w:val="24"/>
        </w:rPr>
        <w:t xml:space="preserve">8. </w:t>
      </w:r>
      <w:r w:rsidR="004E4EDC" w:rsidRPr="007E5FD8">
        <w:rPr>
          <w:rFonts w:ascii="Times New Roman" w:hAnsi="Times New Roman" w:cs="Times New Roman"/>
          <w:b/>
          <w:bCs/>
          <w:sz w:val="28"/>
          <w:szCs w:val="24"/>
        </w:rPr>
        <w:t>Dodatek č. 1 ke Smlouvě o dílo s Čermák a Hrachovec a.s. na akci „Vodovod Psáry-připojení obce Psáry na Posázavský vodovod“</w:t>
      </w:r>
    </w:p>
    <w:p w:rsidR="00D91E79" w:rsidRPr="007E5FD8" w:rsidRDefault="00D91E79" w:rsidP="00B95AAD">
      <w:pPr>
        <w:pStyle w:val="Prosttext2"/>
        <w:suppressAutoHyphens/>
        <w:ind w:left="644"/>
        <w:rPr>
          <w:rFonts w:ascii="Times New Roman" w:hAnsi="Times New Roman"/>
          <w:b/>
          <w:sz w:val="28"/>
          <w:szCs w:val="24"/>
        </w:rPr>
      </w:pPr>
    </w:p>
    <w:p w:rsidR="00D54533" w:rsidRPr="007E5FD8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17126" w:rsidRPr="007E5FD8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E5FD8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7E5FD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E59A2" w:rsidRPr="007E5FD8" w:rsidRDefault="004E59A2" w:rsidP="004E59A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E5FD8">
        <w:rPr>
          <w:rFonts w:ascii="Times New Roman" w:hAnsi="Times New Roman" w:cs="Times New Roman"/>
          <w:sz w:val="28"/>
          <w:szCs w:val="24"/>
        </w:rPr>
        <w:t xml:space="preserve">Obec Psáry uzavřela smlouvu </w:t>
      </w:r>
      <w:r w:rsidRPr="007E5FD8">
        <w:rPr>
          <w:rFonts w:ascii="Times New Roman" w:hAnsi="Times New Roman" w:cs="Times New Roman"/>
          <w:b/>
          <w:bCs/>
          <w:sz w:val="28"/>
          <w:szCs w:val="24"/>
        </w:rPr>
        <w:t>o dílo s firmou Čermák a Hrachovec a.s. na akci „Vodovod Psáry-připojení obce Psáry na Posázavský vodovod“</w:t>
      </w:r>
      <w:r w:rsidR="00FD65C0" w:rsidRPr="007E5FD8">
        <w:rPr>
          <w:rFonts w:ascii="Times New Roman" w:hAnsi="Times New Roman" w:cs="Times New Roman"/>
          <w:b/>
          <w:bCs/>
          <w:sz w:val="28"/>
          <w:szCs w:val="24"/>
        </w:rPr>
        <w:t>, které říkáme etapa III vodovodu.</w:t>
      </w:r>
    </w:p>
    <w:p w:rsidR="00A53F2A" w:rsidRPr="007E5FD8" w:rsidRDefault="00FD65C0" w:rsidP="00B95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E5FD8">
        <w:rPr>
          <w:rFonts w:ascii="Times New Roman" w:hAnsi="Times New Roman" w:cs="Times New Roman"/>
          <w:sz w:val="28"/>
          <w:szCs w:val="24"/>
        </w:rPr>
        <w:t>Tato etapa navazuje na etapu II, stavby v</w:t>
      </w:r>
      <w:r w:rsidR="001319AE" w:rsidRPr="007E5FD8">
        <w:rPr>
          <w:rFonts w:ascii="Times New Roman" w:hAnsi="Times New Roman" w:cs="Times New Roman"/>
          <w:sz w:val="28"/>
          <w:szCs w:val="24"/>
        </w:rPr>
        <w:t>odovodu, kanalizace</w:t>
      </w:r>
      <w:r w:rsidRPr="007E5FD8">
        <w:rPr>
          <w:rFonts w:ascii="Times New Roman" w:hAnsi="Times New Roman" w:cs="Times New Roman"/>
          <w:sz w:val="28"/>
          <w:szCs w:val="24"/>
        </w:rPr>
        <w:t xml:space="preserve">, komunikace </w:t>
      </w:r>
      <w:r w:rsidR="001319AE" w:rsidRPr="007E5FD8">
        <w:rPr>
          <w:rFonts w:ascii="Times New Roman" w:hAnsi="Times New Roman" w:cs="Times New Roman"/>
          <w:sz w:val="28"/>
          <w:szCs w:val="24"/>
        </w:rPr>
        <w:t>atd.</w:t>
      </w:r>
      <w:r w:rsidR="004E59A2" w:rsidRPr="007E5FD8">
        <w:rPr>
          <w:rFonts w:ascii="Times New Roman" w:hAnsi="Times New Roman" w:cs="Times New Roman"/>
          <w:sz w:val="28"/>
          <w:szCs w:val="24"/>
        </w:rPr>
        <w:t>,</w:t>
      </w:r>
      <w:r w:rsidR="001319AE" w:rsidRPr="007E5FD8">
        <w:rPr>
          <w:rFonts w:ascii="Times New Roman" w:hAnsi="Times New Roman" w:cs="Times New Roman"/>
          <w:sz w:val="28"/>
          <w:szCs w:val="24"/>
        </w:rPr>
        <w:t xml:space="preserve"> </w:t>
      </w:r>
      <w:r w:rsidR="004E59A2" w:rsidRPr="007E5FD8">
        <w:rPr>
          <w:rFonts w:ascii="Times New Roman" w:hAnsi="Times New Roman" w:cs="Times New Roman"/>
          <w:sz w:val="28"/>
          <w:szCs w:val="24"/>
        </w:rPr>
        <w:t xml:space="preserve">kterou provádí </w:t>
      </w:r>
      <w:r w:rsidR="001319AE" w:rsidRPr="007E5FD8">
        <w:rPr>
          <w:rFonts w:ascii="Times New Roman" w:hAnsi="Times New Roman" w:cs="Times New Roman"/>
          <w:sz w:val="28"/>
          <w:szCs w:val="24"/>
        </w:rPr>
        <w:t>společnost</w:t>
      </w:r>
      <w:r w:rsidR="00A53F2A" w:rsidRPr="007E5FD8">
        <w:rPr>
          <w:rFonts w:ascii="Times New Roman" w:hAnsi="Times New Roman" w:cs="Times New Roman"/>
          <w:sz w:val="28"/>
          <w:szCs w:val="24"/>
        </w:rPr>
        <w:t xml:space="preserve"> IMOS Brno, a.s.. </w:t>
      </w:r>
      <w:r w:rsidR="001319AE" w:rsidRPr="007E5FD8">
        <w:rPr>
          <w:rFonts w:ascii="Times New Roman" w:hAnsi="Times New Roman" w:cs="Times New Roman"/>
          <w:sz w:val="28"/>
          <w:szCs w:val="24"/>
        </w:rPr>
        <w:t xml:space="preserve"> </w:t>
      </w:r>
      <w:r w:rsidR="00A53F2A" w:rsidRPr="007E5FD8">
        <w:rPr>
          <w:rFonts w:ascii="Times New Roman" w:hAnsi="Times New Roman" w:cs="Times New Roman"/>
          <w:sz w:val="28"/>
          <w:szCs w:val="24"/>
        </w:rPr>
        <w:t>Vzhledem k této rozsáhlé výstavbě máme uzavřenu hlavní komunikaci</w:t>
      </w:r>
      <w:r w:rsidR="00B95AAD" w:rsidRPr="007E5FD8">
        <w:rPr>
          <w:rFonts w:ascii="Times New Roman" w:hAnsi="Times New Roman" w:cs="Times New Roman"/>
          <w:sz w:val="28"/>
          <w:szCs w:val="24"/>
        </w:rPr>
        <w:t xml:space="preserve"> II/105</w:t>
      </w:r>
      <w:r w:rsidR="00727D87" w:rsidRPr="007E5FD8">
        <w:rPr>
          <w:rFonts w:ascii="Times New Roman" w:hAnsi="Times New Roman" w:cs="Times New Roman"/>
          <w:sz w:val="28"/>
          <w:szCs w:val="24"/>
        </w:rPr>
        <w:t xml:space="preserve"> a není možné uzavřít ve stejném termínu ulici Kutnou.</w:t>
      </w:r>
    </w:p>
    <w:p w:rsidR="00A53F2A" w:rsidRPr="007E5FD8" w:rsidRDefault="00A53F2A" w:rsidP="00B95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95AAD" w:rsidRPr="007E5FD8" w:rsidRDefault="00727D87" w:rsidP="00B95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E5FD8">
        <w:rPr>
          <w:rFonts w:ascii="Times New Roman" w:hAnsi="Times New Roman" w:cs="Times New Roman"/>
          <w:sz w:val="28"/>
          <w:szCs w:val="24"/>
        </w:rPr>
        <w:t>S</w:t>
      </w:r>
      <w:r w:rsidR="00B95AAD" w:rsidRPr="007E5FD8">
        <w:rPr>
          <w:rFonts w:ascii="Times New Roman" w:hAnsi="Times New Roman" w:cs="Times New Roman"/>
          <w:sz w:val="28"/>
          <w:szCs w:val="24"/>
        </w:rPr>
        <w:t xml:space="preserve"> ohledem na stávající dopravní situaci a plánované uzavření ulice Kutná</w:t>
      </w:r>
      <w:r w:rsidR="00BF7F55" w:rsidRPr="007E5FD8">
        <w:rPr>
          <w:rFonts w:ascii="Times New Roman" w:hAnsi="Times New Roman" w:cs="Times New Roman"/>
          <w:sz w:val="28"/>
          <w:szCs w:val="24"/>
        </w:rPr>
        <w:t>,</w:t>
      </w:r>
      <w:r w:rsidR="00B95AAD" w:rsidRPr="007E5FD8">
        <w:rPr>
          <w:rFonts w:ascii="Times New Roman" w:hAnsi="Times New Roman" w:cs="Times New Roman"/>
          <w:sz w:val="28"/>
          <w:szCs w:val="24"/>
        </w:rPr>
        <w:t xml:space="preserve"> doporučila Policie ČR posun stavby vodovodu v ul. Kutná do jiného časového období. Byl zamítnut i ná</w:t>
      </w:r>
      <w:r w:rsidR="00A53F2A" w:rsidRPr="007E5FD8">
        <w:rPr>
          <w:rFonts w:ascii="Times New Roman" w:hAnsi="Times New Roman" w:cs="Times New Roman"/>
          <w:sz w:val="28"/>
          <w:szCs w:val="24"/>
        </w:rPr>
        <w:t>š návrh s</w:t>
      </w:r>
      <w:r w:rsidR="00B95AAD" w:rsidRPr="007E5FD8">
        <w:rPr>
          <w:rFonts w:ascii="Times New Roman" w:hAnsi="Times New Roman" w:cs="Times New Roman"/>
          <w:sz w:val="28"/>
          <w:szCs w:val="24"/>
        </w:rPr>
        <w:t xml:space="preserve"> průjezd</w:t>
      </w:r>
      <w:r w:rsidR="00A53F2A" w:rsidRPr="007E5FD8">
        <w:rPr>
          <w:rFonts w:ascii="Times New Roman" w:hAnsi="Times New Roman" w:cs="Times New Roman"/>
          <w:sz w:val="28"/>
          <w:szCs w:val="24"/>
        </w:rPr>
        <w:t>em</w:t>
      </w:r>
      <w:r w:rsidR="00B95AAD" w:rsidRPr="007E5FD8">
        <w:rPr>
          <w:rFonts w:ascii="Times New Roman" w:hAnsi="Times New Roman" w:cs="Times New Roman"/>
          <w:sz w:val="28"/>
          <w:szCs w:val="24"/>
        </w:rPr>
        <w:t xml:space="preserve"> na semafory z důvodu možných kolizních situací.</w:t>
      </w:r>
    </w:p>
    <w:p w:rsidR="00BF7F55" w:rsidRPr="007E5FD8" w:rsidRDefault="00BF7F55" w:rsidP="00D85FFB">
      <w:pPr>
        <w:widowControl w:val="0"/>
        <w:tabs>
          <w:tab w:val="left" w:pos="4536"/>
        </w:tabs>
        <w:snapToGrid w:val="0"/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7E5FD8">
        <w:rPr>
          <w:rFonts w:ascii="Times New Roman" w:hAnsi="Times New Roman" w:cs="Times New Roman"/>
          <w:sz w:val="28"/>
          <w:szCs w:val="24"/>
        </w:rPr>
        <w:br/>
      </w:r>
      <w:r w:rsidR="00A53F2A" w:rsidRPr="007E5FD8">
        <w:rPr>
          <w:rFonts w:ascii="Times New Roman" w:hAnsi="Times New Roman" w:cs="Times New Roman"/>
          <w:sz w:val="28"/>
          <w:szCs w:val="24"/>
        </w:rPr>
        <w:t>Plánované otevření silnice II/105</w:t>
      </w:r>
      <w:r w:rsidR="005B7319" w:rsidRPr="007E5FD8">
        <w:rPr>
          <w:rFonts w:ascii="Times New Roman" w:hAnsi="Times New Roman" w:cs="Times New Roman"/>
          <w:sz w:val="28"/>
          <w:szCs w:val="24"/>
        </w:rPr>
        <w:t>, dle HMG firmy IMOS Brno, a.s. je 30. 6. 2021.</w:t>
      </w:r>
      <w:r w:rsidR="00E65151" w:rsidRPr="007E5FD8">
        <w:rPr>
          <w:rFonts w:ascii="Times New Roman" w:hAnsi="Times New Roman" w:cs="Times New Roman"/>
          <w:sz w:val="28"/>
          <w:szCs w:val="24"/>
        </w:rPr>
        <w:t xml:space="preserve"> </w:t>
      </w:r>
      <w:r w:rsidR="00B95AAD" w:rsidRPr="007E5FD8">
        <w:rPr>
          <w:rFonts w:ascii="Times New Roman" w:hAnsi="Times New Roman" w:cs="Times New Roman"/>
          <w:sz w:val="28"/>
          <w:szCs w:val="24"/>
        </w:rPr>
        <w:t xml:space="preserve">V Dodatku </w:t>
      </w:r>
      <w:r w:rsidRPr="007E5FD8">
        <w:rPr>
          <w:rFonts w:ascii="Times New Roman" w:hAnsi="Times New Roman" w:cs="Times New Roman"/>
          <w:sz w:val="28"/>
          <w:szCs w:val="24"/>
        </w:rPr>
        <w:t xml:space="preserve">se zhotovitelem </w:t>
      </w:r>
      <w:r w:rsidRPr="007E5FD8">
        <w:rPr>
          <w:rFonts w:ascii="Times New Roman" w:hAnsi="Times New Roman" w:cs="Times New Roman"/>
          <w:bCs/>
          <w:sz w:val="28"/>
          <w:szCs w:val="24"/>
        </w:rPr>
        <w:t xml:space="preserve">Čermák a Hrachovec a.s., </w:t>
      </w:r>
      <w:r w:rsidRPr="007E5FD8">
        <w:rPr>
          <w:rFonts w:ascii="Times New Roman" w:hAnsi="Times New Roman" w:cs="Times New Roman"/>
          <w:sz w:val="28"/>
          <w:szCs w:val="24"/>
        </w:rPr>
        <w:t xml:space="preserve">etapy III vodovodu  </w:t>
      </w:r>
      <w:r w:rsidR="00B95AAD" w:rsidRPr="007E5FD8">
        <w:rPr>
          <w:rFonts w:ascii="Times New Roman" w:hAnsi="Times New Roman" w:cs="Times New Roman"/>
          <w:sz w:val="28"/>
          <w:szCs w:val="24"/>
        </w:rPr>
        <w:t xml:space="preserve">se </w:t>
      </w:r>
      <w:r w:rsidR="00A53F2A" w:rsidRPr="007E5FD8">
        <w:rPr>
          <w:rFonts w:ascii="Times New Roman" w:hAnsi="Times New Roman" w:cs="Times New Roman"/>
          <w:sz w:val="28"/>
          <w:szCs w:val="24"/>
        </w:rPr>
        <w:t xml:space="preserve">z uvedených důvodů </w:t>
      </w:r>
      <w:r w:rsidR="00B95AAD" w:rsidRPr="007E5FD8">
        <w:rPr>
          <w:rFonts w:ascii="Times New Roman" w:hAnsi="Times New Roman" w:cs="Times New Roman"/>
          <w:sz w:val="28"/>
          <w:szCs w:val="24"/>
        </w:rPr>
        <w:t xml:space="preserve">mění </w:t>
      </w:r>
      <w:r w:rsidR="00BD0F6F" w:rsidRPr="007E5FD8">
        <w:rPr>
          <w:rFonts w:ascii="Times New Roman" w:hAnsi="Times New Roman" w:cs="Times New Roman"/>
          <w:sz w:val="28"/>
          <w:szCs w:val="24"/>
        </w:rPr>
        <w:t xml:space="preserve"> čl. </w:t>
      </w:r>
      <w:r w:rsidR="00BD0F6F" w:rsidRPr="007E5FD8">
        <w:rPr>
          <w:rFonts w:ascii="Times New Roman" w:hAnsi="Times New Roman" w:cs="Times New Roman"/>
          <w:b/>
          <w:sz w:val="28"/>
          <w:szCs w:val="24"/>
        </w:rPr>
        <w:t>V. Termíny plnění</w:t>
      </w:r>
      <w:r w:rsidR="00A53F2A" w:rsidRPr="007E5FD8">
        <w:rPr>
          <w:rFonts w:ascii="Times New Roman" w:hAnsi="Times New Roman" w:cs="Times New Roman"/>
          <w:b/>
          <w:sz w:val="28"/>
          <w:szCs w:val="24"/>
        </w:rPr>
        <w:t>,</w:t>
      </w:r>
      <w:r w:rsidR="00BD0F6F" w:rsidRPr="007E5FD8">
        <w:rPr>
          <w:rFonts w:ascii="Times New Roman" w:hAnsi="Times New Roman" w:cs="Times New Roman"/>
          <w:b/>
          <w:sz w:val="28"/>
          <w:szCs w:val="24"/>
        </w:rPr>
        <w:t xml:space="preserve"> odsta</w:t>
      </w:r>
      <w:r w:rsidR="00D85FFB" w:rsidRPr="007E5FD8">
        <w:rPr>
          <w:rFonts w:ascii="Times New Roman" w:hAnsi="Times New Roman" w:cs="Times New Roman"/>
          <w:b/>
          <w:sz w:val="28"/>
          <w:szCs w:val="24"/>
        </w:rPr>
        <w:t>v</w:t>
      </w:r>
      <w:r w:rsidR="00A53F2A" w:rsidRPr="007E5FD8">
        <w:rPr>
          <w:rFonts w:ascii="Times New Roman" w:hAnsi="Times New Roman" w:cs="Times New Roman"/>
          <w:b/>
          <w:sz w:val="28"/>
          <w:szCs w:val="24"/>
        </w:rPr>
        <w:t>e</w:t>
      </w:r>
      <w:r w:rsidR="00D85FFB" w:rsidRPr="007E5FD8">
        <w:rPr>
          <w:rFonts w:ascii="Times New Roman" w:hAnsi="Times New Roman" w:cs="Times New Roman"/>
          <w:b/>
          <w:sz w:val="28"/>
          <w:szCs w:val="24"/>
        </w:rPr>
        <w:t>c 1</w:t>
      </w:r>
      <w:r w:rsidR="001319AE" w:rsidRPr="007E5FD8">
        <w:rPr>
          <w:rFonts w:ascii="Times New Roman" w:hAnsi="Times New Roman" w:cs="Times New Roman"/>
          <w:sz w:val="28"/>
          <w:szCs w:val="24"/>
        </w:rPr>
        <w:t>,</w:t>
      </w:r>
      <w:r w:rsidR="00D85FFB" w:rsidRPr="007E5FD8">
        <w:rPr>
          <w:rFonts w:ascii="Times New Roman" w:hAnsi="Times New Roman" w:cs="Times New Roman"/>
          <w:sz w:val="28"/>
          <w:szCs w:val="24"/>
        </w:rPr>
        <w:t xml:space="preserve"> v termínu dokončení  díla</w:t>
      </w:r>
      <w:r w:rsidRPr="007E5FD8">
        <w:rPr>
          <w:rFonts w:ascii="Times New Roman" w:hAnsi="Times New Roman" w:cs="Times New Roman"/>
          <w:sz w:val="28"/>
          <w:szCs w:val="24"/>
        </w:rPr>
        <w:t xml:space="preserve"> </w:t>
      </w:r>
      <w:r w:rsidRPr="007E5FD8">
        <w:rPr>
          <w:rFonts w:ascii="Times New Roman" w:hAnsi="Times New Roman" w:cs="Times New Roman"/>
          <w:b/>
          <w:sz w:val="28"/>
          <w:szCs w:val="24"/>
        </w:rPr>
        <w:t>do 31. 7. 2021</w:t>
      </w:r>
      <w:r w:rsidRPr="007E5FD8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D85FFB" w:rsidRPr="007E5FD8" w:rsidRDefault="00D85FFB" w:rsidP="00D85FFB">
      <w:pPr>
        <w:pStyle w:val="Druhrove1"/>
        <w:numPr>
          <w:ilvl w:val="0"/>
          <w:numId w:val="0"/>
        </w:numPr>
        <w:ind w:left="567" w:hanging="567"/>
        <w:rPr>
          <w:noProof/>
          <w:sz w:val="28"/>
          <w:szCs w:val="24"/>
        </w:rPr>
      </w:pPr>
      <w:r w:rsidRPr="007E5FD8">
        <w:rPr>
          <w:noProof/>
          <w:sz w:val="28"/>
          <w:szCs w:val="24"/>
        </w:rPr>
        <w:t>Zhotovitel se zavazuje provádět dílo podle podrob</w:t>
      </w:r>
      <w:r w:rsidR="00BF7F55" w:rsidRPr="007E5FD8">
        <w:rPr>
          <w:noProof/>
          <w:sz w:val="28"/>
          <w:szCs w:val="24"/>
        </w:rPr>
        <w:t>ného harmonogramu.</w:t>
      </w:r>
      <w:r w:rsidRPr="007E5FD8">
        <w:rPr>
          <w:noProof/>
          <w:sz w:val="28"/>
          <w:szCs w:val="24"/>
        </w:rPr>
        <w:t xml:space="preserve"> </w:t>
      </w:r>
    </w:p>
    <w:p w:rsidR="00D85FFB" w:rsidRPr="007E5FD8" w:rsidRDefault="00D85FFB" w:rsidP="00D85FFB">
      <w:pPr>
        <w:pStyle w:val="Druhrovesmlouvy"/>
        <w:numPr>
          <w:ilvl w:val="0"/>
          <w:numId w:val="0"/>
        </w:numPr>
        <w:tabs>
          <w:tab w:val="left" w:pos="708"/>
        </w:tabs>
        <w:spacing w:after="0"/>
        <w:ind w:left="284" w:hanging="284"/>
        <w:rPr>
          <w:sz w:val="28"/>
          <w:szCs w:val="24"/>
        </w:rPr>
      </w:pPr>
      <w:r w:rsidRPr="007E5FD8">
        <w:rPr>
          <w:sz w:val="28"/>
          <w:szCs w:val="24"/>
        </w:rPr>
        <w:t xml:space="preserve">Nedílnou součástí tohoto Dodatku je </w:t>
      </w:r>
    </w:p>
    <w:p w:rsidR="00D85FFB" w:rsidRPr="007E5FD8" w:rsidRDefault="00D85FFB" w:rsidP="00D85FFB">
      <w:pPr>
        <w:pStyle w:val="Druhrovesmlouvy"/>
        <w:numPr>
          <w:ilvl w:val="0"/>
          <w:numId w:val="0"/>
        </w:numPr>
        <w:tabs>
          <w:tab w:val="left" w:pos="708"/>
        </w:tabs>
        <w:spacing w:after="0"/>
        <w:ind w:left="284"/>
        <w:rPr>
          <w:sz w:val="28"/>
          <w:szCs w:val="24"/>
        </w:rPr>
      </w:pPr>
      <w:r w:rsidRPr="007E5FD8">
        <w:rPr>
          <w:sz w:val="28"/>
          <w:szCs w:val="24"/>
        </w:rPr>
        <w:t>-  Příloha č. 1 – Vyjádření Policie ČR, č. j. KRPS-63096-1/ČJ-2021-011406</w:t>
      </w:r>
    </w:p>
    <w:p w:rsidR="00D85FFB" w:rsidRPr="007E5FD8" w:rsidRDefault="00D85FFB" w:rsidP="00D85FFB">
      <w:pPr>
        <w:pStyle w:val="Druhrovesmlouvy"/>
        <w:numPr>
          <w:ilvl w:val="0"/>
          <w:numId w:val="0"/>
        </w:numPr>
        <w:tabs>
          <w:tab w:val="left" w:pos="708"/>
        </w:tabs>
        <w:spacing w:after="0"/>
        <w:ind w:left="284"/>
        <w:rPr>
          <w:sz w:val="28"/>
          <w:szCs w:val="24"/>
        </w:rPr>
      </w:pPr>
      <w:r w:rsidRPr="007E5FD8">
        <w:rPr>
          <w:sz w:val="28"/>
          <w:szCs w:val="24"/>
        </w:rPr>
        <w:t>-  Příloha č. 2 – Harmonogram</w:t>
      </w:r>
    </w:p>
    <w:p w:rsidR="00D85FFB" w:rsidRPr="007E5FD8" w:rsidRDefault="00D85FFB" w:rsidP="00D85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7E5FD8" w:rsidRDefault="007E5FD8" w:rsidP="007E5FD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7E5FD8" w:rsidRPr="004F12E8" w:rsidRDefault="007E5FD8" w:rsidP="007E5F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Zastupitelstvo Obce Psáry přijalo toto usnesení: </w:t>
      </w:r>
    </w:p>
    <w:p w:rsidR="007E5FD8" w:rsidRDefault="007E5FD8" w:rsidP="007E5FD8">
      <w:pPr>
        <w:spacing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I. schvaluje</w:t>
      </w:r>
      <w:r>
        <w:rPr>
          <w:rFonts w:ascii="Times New Roman" w:hAnsi="Times New Roman" w:cs="Times New Roman"/>
          <w:sz w:val="28"/>
          <w:szCs w:val="24"/>
        </w:rPr>
        <w:br/>
        <w:t>Uzavření Dodatku č. 1 ke smlouvě o dílo mezi Obcí Psáry a Čermák a Hrachovec a. s. na akci „Vodovod Psáry-připojení obce Psáry na Posázavský vodovod“. Předmětem dodatku je posunutí termínu dokončení díla do 31. 7. 2021.</w:t>
      </w:r>
      <w:r>
        <w:rPr>
          <w:rFonts w:ascii="Times New Roman" w:hAnsi="Times New Roman" w:cs="Times New Roman"/>
          <w:sz w:val="28"/>
          <w:szCs w:val="24"/>
        </w:rPr>
        <w:br/>
      </w:r>
      <w:r w:rsidRPr="007E5FD8">
        <w:rPr>
          <w:rFonts w:ascii="Times New Roman" w:hAnsi="Times New Roman" w:cs="Times New Roman"/>
          <w:b/>
          <w:sz w:val="28"/>
          <w:szCs w:val="24"/>
        </w:rPr>
        <w:t>II. pověřuje</w:t>
      </w: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Místostarostku Vlastu Málkovou podpisem tohoto dodatku. </w:t>
      </w:r>
    </w:p>
    <w:p w:rsidR="007E5FD8" w:rsidRPr="007E5FD8" w:rsidRDefault="007E5FD8" w:rsidP="007E5FD8">
      <w:pPr>
        <w:spacing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E5FD8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E5FD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E5FD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E5FD8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E5FD8">
              <w:rPr>
                <w:rFonts w:ascii="Times New Roman" w:hAnsi="Times New Roman" w:cs="Times New Roman"/>
                <w:sz w:val="28"/>
                <w:szCs w:val="24"/>
              </w:rPr>
              <w:t>Zasedání zastupitelstva obce Psáry</w:t>
            </w:r>
          </w:p>
        </w:tc>
      </w:tr>
      <w:tr w:rsidR="00617126" w:rsidRPr="007E5FD8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E5FD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E5FD8">
              <w:rPr>
                <w:rFonts w:ascii="Times New Roman" w:hAnsi="Times New Roman" w:cs="Times New Roman"/>
                <w:sz w:val="28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E5FD8" w:rsidRDefault="007E5FD8" w:rsidP="00FB6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Č. 2-2021    / 21. 4. 2021</w:t>
            </w:r>
          </w:p>
        </w:tc>
      </w:tr>
      <w:tr w:rsidR="00617126" w:rsidRPr="007E5FD8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E5FD8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E5FD8">
              <w:rPr>
                <w:rFonts w:ascii="Times New Roman" w:hAnsi="Times New Roman" w:cs="Times New Roman"/>
                <w:sz w:val="28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7E5FD8" w:rsidRDefault="007E5FD8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V. Málková</w:t>
            </w:r>
          </w:p>
        </w:tc>
      </w:tr>
    </w:tbl>
    <w:p w:rsidR="00617126" w:rsidRPr="007E5FD8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617126" w:rsidRPr="007E5FD8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33" w:rsidRDefault="00AD0D33" w:rsidP="00617126">
      <w:pPr>
        <w:spacing w:after="0" w:line="240" w:lineRule="auto"/>
      </w:pPr>
      <w:r>
        <w:separator/>
      </w:r>
    </w:p>
  </w:endnote>
  <w:endnote w:type="continuationSeparator" w:id="0">
    <w:p w:rsidR="00AD0D33" w:rsidRDefault="00AD0D3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33" w:rsidRDefault="00AD0D33" w:rsidP="00617126">
      <w:pPr>
        <w:spacing w:after="0" w:line="240" w:lineRule="auto"/>
      </w:pPr>
      <w:r>
        <w:separator/>
      </w:r>
    </w:p>
  </w:footnote>
  <w:footnote w:type="continuationSeparator" w:id="0">
    <w:p w:rsidR="00AD0D33" w:rsidRDefault="00AD0D3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87116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</w:lvl>
  </w:abstractNum>
  <w:abstractNum w:abstractNumId="4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319AE"/>
    <w:rsid w:val="00132203"/>
    <w:rsid w:val="001D61E1"/>
    <w:rsid w:val="00250D28"/>
    <w:rsid w:val="00256DBC"/>
    <w:rsid w:val="002963DA"/>
    <w:rsid w:val="002C3A58"/>
    <w:rsid w:val="002E607D"/>
    <w:rsid w:val="00333909"/>
    <w:rsid w:val="003A68A6"/>
    <w:rsid w:val="003C06B1"/>
    <w:rsid w:val="003F7BA0"/>
    <w:rsid w:val="004379DC"/>
    <w:rsid w:val="004435B1"/>
    <w:rsid w:val="004637CD"/>
    <w:rsid w:val="00481F6D"/>
    <w:rsid w:val="00483177"/>
    <w:rsid w:val="00496F1F"/>
    <w:rsid w:val="004B0852"/>
    <w:rsid w:val="004E1DF3"/>
    <w:rsid w:val="004E4EDC"/>
    <w:rsid w:val="004E59A2"/>
    <w:rsid w:val="00557462"/>
    <w:rsid w:val="00563273"/>
    <w:rsid w:val="005B4B03"/>
    <w:rsid w:val="005B4E3A"/>
    <w:rsid w:val="005B6889"/>
    <w:rsid w:val="005B7319"/>
    <w:rsid w:val="005F0495"/>
    <w:rsid w:val="00605055"/>
    <w:rsid w:val="00617126"/>
    <w:rsid w:val="00671D83"/>
    <w:rsid w:val="00727D87"/>
    <w:rsid w:val="007E5FD8"/>
    <w:rsid w:val="00815B9D"/>
    <w:rsid w:val="00854A23"/>
    <w:rsid w:val="00875069"/>
    <w:rsid w:val="00895541"/>
    <w:rsid w:val="008C5FCE"/>
    <w:rsid w:val="00957F6E"/>
    <w:rsid w:val="009676A8"/>
    <w:rsid w:val="00977627"/>
    <w:rsid w:val="009D20BB"/>
    <w:rsid w:val="009E6443"/>
    <w:rsid w:val="00A53F2A"/>
    <w:rsid w:val="00A547A0"/>
    <w:rsid w:val="00A564DA"/>
    <w:rsid w:val="00AC3F30"/>
    <w:rsid w:val="00AD0D33"/>
    <w:rsid w:val="00AF0F92"/>
    <w:rsid w:val="00B06503"/>
    <w:rsid w:val="00B41683"/>
    <w:rsid w:val="00B600AA"/>
    <w:rsid w:val="00B95AAD"/>
    <w:rsid w:val="00B97696"/>
    <w:rsid w:val="00BB2C8D"/>
    <w:rsid w:val="00BD0F6F"/>
    <w:rsid w:val="00BE664C"/>
    <w:rsid w:val="00BF7F55"/>
    <w:rsid w:val="00C128A6"/>
    <w:rsid w:val="00C6092E"/>
    <w:rsid w:val="00C90ED9"/>
    <w:rsid w:val="00CA41E7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85FFB"/>
    <w:rsid w:val="00D91E79"/>
    <w:rsid w:val="00DA2391"/>
    <w:rsid w:val="00DD5EC9"/>
    <w:rsid w:val="00DE7D42"/>
    <w:rsid w:val="00DF2A33"/>
    <w:rsid w:val="00DF4008"/>
    <w:rsid w:val="00E05168"/>
    <w:rsid w:val="00E65151"/>
    <w:rsid w:val="00E82DBF"/>
    <w:rsid w:val="00F14A75"/>
    <w:rsid w:val="00FA4986"/>
    <w:rsid w:val="00FB6815"/>
    <w:rsid w:val="00FD6577"/>
    <w:rsid w:val="00F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18572-FFF3-4F74-8645-F9054DF0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BD0F6F"/>
    <w:pPr>
      <w:keepNext w:val="0"/>
      <w:numPr>
        <w:ilvl w:val="1"/>
      </w:numPr>
      <w:spacing w:before="0"/>
    </w:pPr>
    <w:rPr>
      <w:b w:val="0"/>
      <w:caps w:val="0"/>
    </w:rPr>
  </w:style>
  <w:style w:type="paragraph" w:customStyle="1" w:styleId="PrvnrovesmlouvyNadpis">
    <w:name w:val="První úroveň smlouvy (Nadpis)"/>
    <w:basedOn w:val="Normln"/>
    <w:next w:val="Druhrovesmlouvy"/>
    <w:uiPriority w:val="3"/>
    <w:qFormat/>
    <w:rsid w:val="00BD0F6F"/>
    <w:pPr>
      <w:keepNext/>
      <w:numPr>
        <w:numId w:val="5"/>
      </w:numPr>
      <w:spacing w:before="360" w:after="120"/>
      <w:jc w:val="both"/>
    </w:pPr>
    <w:rPr>
      <w:rFonts w:ascii="Times New Roman" w:eastAsia="Times New Roman" w:hAnsi="Times New Roman" w:cs="Times New Roman"/>
      <w:b/>
      <w:caps/>
      <w:lang w:eastAsia="cs-CZ"/>
    </w:rPr>
  </w:style>
  <w:style w:type="character" w:customStyle="1" w:styleId="DruhrovesmlouvyChar">
    <w:name w:val="Druhá úroveň smlouvy Char"/>
    <w:basedOn w:val="Standardnpsmoodstavce"/>
    <w:link w:val="Druhrovesmlouvy"/>
    <w:uiPriority w:val="6"/>
    <w:locked/>
    <w:rsid w:val="00BD0F6F"/>
    <w:rPr>
      <w:rFonts w:ascii="Times New Roman" w:eastAsia="Times New Roman" w:hAnsi="Times New Roman" w:cs="Times New Roman"/>
      <w:lang w:eastAsia="cs-CZ"/>
    </w:rPr>
  </w:style>
  <w:style w:type="paragraph" w:customStyle="1" w:styleId="Tetrovesmlouvy">
    <w:name w:val="Třetí úroveň smlouvy"/>
    <w:basedOn w:val="Druhrovesmlouvy"/>
    <w:uiPriority w:val="21"/>
    <w:qFormat/>
    <w:rsid w:val="00BD0F6F"/>
    <w:pPr>
      <w:numPr>
        <w:ilvl w:val="2"/>
      </w:numPr>
      <w:tabs>
        <w:tab w:val="clear" w:pos="1135"/>
        <w:tab w:val="num" w:pos="0"/>
        <w:tab w:val="num" w:pos="360"/>
        <w:tab w:val="num" w:pos="1276"/>
      </w:tabs>
      <w:ind w:left="1276" w:hanging="708"/>
    </w:pPr>
    <w:rPr>
      <w:rFonts w:eastAsia="Arial Unicode MS"/>
    </w:rPr>
  </w:style>
  <w:style w:type="paragraph" w:customStyle="1" w:styleId="tvrtrovesmlouvy">
    <w:name w:val="Čtvrtá úroveň smlouvy"/>
    <w:basedOn w:val="Tetrovesmlouvy"/>
    <w:uiPriority w:val="21"/>
    <w:qFormat/>
    <w:rsid w:val="00BD0F6F"/>
    <w:pPr>
      <w:numPr>
        <w:ilvl w:val="3"/>
      </w:numPr>
      <w:tabs>
        <w:tab w:val="num" w:pos="0"/>
        <w:tab w:val="num" w:pos="360"/>
      </w:tabs>
      <w:ind w:left="644" w:hanging="360"/>
    </w:pPr>
  </w:style>
  <w:style w:type="paragraph" w:customStyle="1" w:styleId="Prvnrove">
    <w:name w:val="První úroveň"/>
    <w:basedOn w:val="Normln"/>
    <w:qFormat/>
    <w:rsid w:val="00BD0F6F"/>
    <w:pPr>
      <w:keepNext/>
      <w:numPr>
        <w:numId w:val="6"/>
      </w:numPr>
      <w:spacing w:before="360" w:after="120"/>
      <w:ind w:left="567" w:hanging="567"/>
      <w:jc w:val="both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Tetrove">
    <w:name w:val="Třetí úroveň"/>
    <w:basedOn w:val="Normln"/>
    <w:qFormat/>
    <w:rsid w:val="00BD0F6F"/>
    <w:pPr>
      <w:numPr>
        <w:ilvl w:val="2"/>
        <w:numId w:val="6"/>
      </w:numPr>
      <w:spacing w:after="120"/>
      <w:ind w:left="1134" w:hanging="567"/>
      <w:jc w:val="both"/>
    </w:pPr>
    <w:rPr>
      <w:rFonts w:ascii="Times New Roman" w:eastAsia="Times New Roman" w:hAnsi="Times New Roman" w:cs="Times New Roman"/>
    </w:rPr>
  </w:style>
  <w:style w:type="paragraph" w:customStyle="1" w:styleId="Druhrove1">
    <w:name w:val="Druhá úroveň 1"/>
    <w:basedOn w:val="Normln"/>
    <w:qFormat/>
    <w:rsid w:val="00BD0F6F"/>
    <w:pPr>
      <w:numPr>
        <w:ilvl w:val="1"/>
        <w:numId w:val="6"/>
      </w:numPr>
      <w:spacing w:after="120"/>
      <w:ind w:left="567" w:hanging="567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6100-C6C5-46CE-9C2D-6C0FA9BD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2021-04-16T08:48:00Z</dcterms:created>
  <dcterms:modified xsi:type="dcterms:W3CDTF">2021-04-16T08:48:00Z</dcterms:modified>
</cp:coreProperties>
</file>