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D706" w14:textId="539ADA5D" w:rsidR="00372860" w:rsidRDefault="00625603" w:rsidP="00E94369">
      <w:pPr>
        <w:pStyle w:val="Prosttext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12422">
        <w:rPr>
          <w:rFonts w:ascii="Times New Roman" w:hAnsi="Times New Roman"/>
          <w:b/>
          <w:sz w:val="28"/>
          <w:szCs w:val="28"/>
        </w:rPr>
        <w:t xml:space="preserve"> </w:t>
      </w:r>
      <w:r w:rsidR="00E94369" w:rsidRPr="00E94369">
        <w:rPr>
          <w:rFonts w:ascii="Times New Roman" w:hAnsi="Times New Roman"/>
          <w:b/>
          <w:bCs/>
          <w:sz w:val="28"/>
          <w:szCs w:val="28"/>
          <w:u w:val="single"/>
        </w:rPr>
        <w:t>Směnná smlouva na pozemky p. č. st. 18/1 díl "b" a p. c. 736 díl "a" za p. c. 645/21 vše k. u. Dolní Jir</w:t>
      </w:r>
      <w:r w:rsidR="00E94369">
        <w:rPr>
          <w:rFonts w:ascii="Times New Roman" w:hAnsi="Times New Roman"/>
          <w:b/>
          <w:bCs/>
          <w:sz w:val="28"/>
          <w:szCs w:val="28"/>
          <w:u w:val="single"/>
        </w:rPr>
        <w:t>č</w:t>
      </w:r>
      <w:r w:rsidR="00E94369" w:rsidRPr="00E94369">
        <w:rPr>
          <w:rFonts w:ascii="Times New Roman" w:hAnsi="Times New Roman"/>
          <w:b/>
          <w:bCs/>
          <w:sz w:val="28"/>
          <w:szCs w:val="28"/>
          <w:u w:val="single"/>
        </w:rPr>
        <w:t>any</w:t>
      </w:r>
    </w:p>
    <w:p w14:paraId="76B806EF" w14:textId="77777777" w:rsidR="00E94369" w:rsidRPr="00372860" w:rsidRDefault="00E94369" w:rsidP="00E94369">
      <w:pPr>
        <w:pStyle w:val="Prosttext2"/>
        <w:jc w:val="both"/>
      </w:pPr>
    </w:p>
    <w:p w14:paraId="1E81E80F" w14:textId="77777777" w:rsidR="00617126" w:rsidRP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78B049FB" w14:textId="66950952" w:rsidR="002C3A58" w:rsidRPr="00625603" w:rsidRDefault="008D163E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V minulém roce byla dokončena</w:t>
      </w:r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rekonstrukce budovy č.p. 12 v Dolních Jirčanech v které </w:t>
      </w:r>
      <w:r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jsou</w:t>
      </w:r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umístěny dvě třídy MŠ a dvě dětské skupiny. </w:t>
      </w:r>
      <w:r w:rsidR="008049FA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Severovýchodní a část jihovýchodního obvodu</w:t>
      </w:r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této budovy leží na hranici pozemků st. 18/1 a </w:t>
      </w:r>
      <w:proofErr w:type="spellStart"/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 č. 736 v majetku paní Eliášové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Dále</w:t>
      </w:r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mezi pozemky </w:t>
      </w:r>
      <w:proofErr w:type="spellStart"/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č. 736 a 15/1, oba v majetku paní Eliášové, leží pozemek </w:t>
      </w:r>
      <w:proofErr w:type="spellStart"/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č. 645/21 </w:t>
      </w:r>
      <w:bookmarkStart w:id="0" w:name="_Hlk42767170"/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o výměře 37 m</w:t>
      </w:r>
      <w:r w:rsidR="00712422" w:rsidRPr="006256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bookmarkEnd w:id="0"/>
      <w:r w:rsidR="00712422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v majetku obce Psáry. </w:t>
      </w:r>
      <w:r w:rsidR="008049FA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Vzhledem k nutnosti zajistit přístup k budově ze všech stran za účelem údržby a podobně, byla s paní Eliášovou dohodnuta směna pozemku </w:t>
      </w:r>
      <w:proofErr w:type="spellStart"/>
      <w:r w:rsidR="008049FA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="008049FA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 č. 645/21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 výměře 37 m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049FA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v majetku obce Psáry, za část „a“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pozemku </w:t>
      </w:r>
      <w:proofErr w:type="spellStart"/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 č. 736</w:t>
      </w:r>
      <w:r w:rsidR="008049FA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o výměře 16 m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 část „b“ pozemku st. 18/1 o výměře 21 m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, v majetku paní Eliášové, jejichž součet činí rovněž 37m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Touto směnou by vznikl kolem budovy č.p. 12 pruh pozemku o minimální šířce 1,4 m, který zcela postačuje pro běžnou údržbu apod. </w:t>
      </w:r>
      <w:r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 smlouvy bylo nutno též zahrnout paní Davídkovou, která má k pozemkům st. 18/1 a </w:t>
      </w:r>
      <w:proofErr w:type="spellStart"/>
      <w:r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č. 736 zřízeno doživotní věcné břemeno užívání, které 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 </w:t>
      </w:r>
      <w:r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touto smlouvou k dílům „a“ a „b“ zanik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lo</w:t>
      </w:r>
      <w:r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C33A1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Tato směna byla v minulém roce řádně schválena a podána k zápisu Katastru nemovitostí. Ten však tento zápis z technických důvodů odmítl (z hlediska právních předpisů je smlouva zcela v pořádku), s odůvodněním, že není schopen v „jednom“ kroku zapsat jednak směnu pozemků a jednak zrušení věcného břemene paní Davídkové. 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 tohoto důvodu byl vyhotoven nový GP, který díly „a“ a „b“ slučuje do nového pozemku </w:t>
      </w:r>
      <w:proofErr w:type="spellStart"/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 č. 881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D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ále byl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připraven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nov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á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smlouv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směnná na jejím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ž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základě dojde ke směně pozemku v majetku obce </w:t>
      </w:r>
      <w:proofErr w:type="spellStart"/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č. 645/21 a pozemku v majetku paní Eliášové </w:t>
      </w:r>
      <w:proofErr w:type="spellStart"/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 č. 881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a v neposlední řadě dohoda 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s paní Davídkov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ou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7F8C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kterou se </w:t>
      </w:r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vzdává věcného břemene vztahujícího se k pozemku </w:t>
      </w:r>
      <w:proofErr w:type="spellStart"/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parc</w:t>
      </w:r>
      <w:proofErr w:type="spellEnd"/>
      <w:r w:rsidR="007F7C7E" w:rsidRPr="00625603">
        <w:rPr>
          <w:rFonts w:ascii="Times New Roman" w:eastAsia="Times New Roman" w:hAnsi="Times New Roman" w:cs="Times New Roman"/>
          <w:sz w:val="28"/>
          <w:szCs w:val="28"/>
          <w:lang w:eastAsia="ar-SA"/>
        </w:rPr>
        <w:t>. č. 881.</w:t>
      </w:r>
    </w:p>
    <w:p w14:paraId="6451A2FE" w14:textId="2AE6E468" w:rsidR="00625603" w:rsidRDefault="00625603" w:rsidP="00625603">
      <w:pP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14:paraId="488AD203" w14:textId="1D3A656C" w:rsidR="00625603" w:rsidRPr="004D310B" w:rsidRDefault="00625603" w:rsidP="00625603">
      <w:pP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4D310B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Návrh usnesení: </w:t>
      </w:r>
      <w:r w:rsidRPr="004D310B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br/>
        <w:t xml:space="preserve">Zastupitelstvo obce Psáry přijalo toto usnesení: </w:t>
      </w:r>
    </w:p>
    <w:p w14:paraId="227CA21C" w14:textId="77777777" w:rsidR="00625603" w:rsidRPr="00625603" w:rsidRDefault="00625603" w:rsidP="006256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603">
        <w:rPr>
          <w:rFonts w:ascii="Times New Roman" w:hAnsi="Times New Roman" w:cs="Times New Roman"/>
          <w:b/>
          <w:bCs/>
          <w:sz w:val="28"/>
          <w:szCs w:val="28"/>
        </w:rPr>
        <w:t>I. s c h v a l u j e</w:t>
      </w:r>
    </w:p>
    <w:p w14:paraId="2263C32C" w14:textId="511D4F65" w:rsidR="00625603" w:rsidRPr="00625603" w:rsidRDefault="00625603" w:rsidP="00625603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3">
        <w:rPr>
          <w:rFonts w:ascii="Times New Roman" w:hAnsi="Times New Roman" w:cs="Times New Roman"/>
          <w:sz w:val="28"/>
          <w:szCs w:val="28"/>
        </w:rPr>
        <w:t xml:space="preserve">Uzavření Směnné smlouvy mezi Obcí Psáry a Ivanou Eliášovou. Předmětem smlouvy je směna pozemků a to dílu „b“ pozemku p. č. st. 18/1 o výměře 21 m² a dílu „a“ pozemku p. č. 736 o výměře 16 m² za pozemek </w:t>
      </w:r>
      <w:proofErr w:type="spellStart"/>
      <w:r w:rsidRPr="00625603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625603">
        <w:rPr>
          <w:rFonts w:ascii="Times New Roman" w:hAnsi="Times New Roman" w:cs="Times New Roman"/>
          <w:sz w:val="28"/>
          <w:szCs w:val="28"/>
        </w:rPr>
        <w:t xml:space="preserve">. 645/21 o výměře 37 m² vše k. </w:t>
      </w:r>
      <w:proofErr w:type="spellStart"/>
      <w:r w:rsidRPr="00625603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625603">
        <w:rPr>
          <w:rFonts w:ascii="Times New Roman" w:hAnsi="Times New Roman" w:cs="Times New Roman"/>
          <w:sz w:val="28"/>
          <w:szCs w:val="28"/>
        </w:rPr>
        <w:t xml:space="preserve"> Dolní Jirčany. Směna se uskutečňuje bez doplatku. </w:t>
      </w:r>
    </w:p>
    <w:p w14:paraId="0DA46A92" w14:textId="46F05867" w:rsidR="00625603" w:rsidRPr="00625603" w:rsidRDefault="00625603" w:rsidP="006256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Pr="00625603">
        <w:rPr>
          <w:rFonts w:ascii="Times New Roman" w:hAnsi="Times New Roman" w:cs="Times New Roman"/>
          <w:b/>
          <w:bCs/>
          <w:sz w:val="28"/>
          <w:szCs w:val="28"/>
        </w:rPr>
        <w:t>I. s c h v a l u j e</w:t>
      </w:r>
    </w:p>
    <w:p w14:paraId="68432EE5" w14:textId="63534B11" w:rsidR="00625603" w:rsidRPr="00625603" w:rsidRDefault="00625603" w:rsidP="00625603">
      <w:pPr>
        <w:pStyle w:val="Zkladntext"/>
        <w:tabs>
          <w:tab w:val="clear" w:pos="360"/>
          <w:tab w:val="left" w:pos="708"/>
        </w:tabs>
        <w:rPr>
          <w:b/>
          <w:bCs/>
          <w:sz w:val="28"/>
          <w:szCs w:val="28"/>
        </w:rPr>
      </w:pPr>
      <w:r w:rsidRPr="00625603">
        <w:rPr>
          <w:sz w:val="28"/>
          <w:szCs w:val="28"/>
        </w:rPr>
        <w:t>Uzavření</w:t>
      </w:r>
      <w:r>
        <w:rPr>
          <w:sz w:val="28"/>
          <w:szCs w:val="28"/>
        </w:rPr>
        <w:t xml:space="preserve"> Dohody o zrušení věcného břemene doživotního užívání mezi Obcí Psáry a Boženou Davídkovou k pozemku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881 k. </w:t>
      </w:r>
      <w:proofErr w:type="spellStart"/>
      <w:r>
        <w:rPr>
          <w:sz w:val="28"/>
          <w:szCs w:val="28"/>
        </w:rPr>
        <w:t>ú.</w:t>
      </w:r>
      <w:proofErr w:type="spellEnd"/>
      <w:r>
        <w:rPr>
          <w:sz w:val="28"/>
          <w:szCs w:val="28"/>
        </w:rPr>
        <w:t xml:space="preserve"> Dolní Jirčany. </w:t>
      </w:r>
    </w:p>
    <w:p w14:paraId="746B0511" w14:textId="77777777" w:rsidR="00625603" w:rsidRPr="00625603" w:rsidRDefault="00625603" w:rsidP="00625603">
      <w:pPr>
        <w:pStyle w:val="Zkladntext"/>
        <w:tabs>
          <w:tab w:val="clear" w:pos="360"/>
          <w:tab w:val="left" w:pos="708"/>
        </w:tabs>
        <w:ind w:firstLine="9"/>
        <w:rPr>
          <w:b/>
          <w:bCs/>
          <w:sz w:val="28"/>
          <w:szCs w:val="28"/>
        </w:rPr>
      </w:pPr>
    </w:p>
    <w:p w14:paraId="48AE635F" w14:textId="5B231668" w:rsidR="00625603" w:rsidRPr="00625603" w:rsidRDefault="00625603" w:rsidP="00625603">
      <w:pPr>
        <w:pStyle w:val="Zkladntext"/>
        <w:tabs>
          <w:tab w:val="clear" w:pos="360"/>
          <w:tab w:val="left" w:pos="708"/>
        </w:tabs>
        <w:ind w:firstLine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625603">
        <w:rPr>
          <w:b/>
          <w:bCs/>
          <w:sz w:val="28"/>
          <w:szCs w:val="28"/>
        </w:rPr>
        <w:t>II. p o v ě ř u j e</w:t>
      </w:r>
    </w:p>
    <w:p w14:paraId="652719A3" w14:textId="4A2A7DA6" w:rsidR="00625603" w:rsidRPr="00625603" w:rsidRDefault="00625603" w:rsidP="00625603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  <w:r w:rsidRPr="00625603">
        <w:rPr>
          <w:sz w:val="28"/>
          <w:szCs w:val="28"/>
        </w:rPr>
        <w:t xml:space="preserve">Starostu Mgr. Milana Váchu podpisem </w:t>
      </w:r>
      <w:r>
        <w:rPr>
          <w:sz w:val="28"/>
          <w:szCs w:val="28"/>
        </w:rPr>
        <w:t>této dohody a smlouvy</w:t>
      </w:r>
      <w:r w:rsidRPr="00625603">
        <w:rPr>
          <w:sz w:val="28"/>
          <w:szCs w:val="28"/>
        </w:rPr>
        <w:t>.</w:t>
      </w:r>
    </w:p>
    <w:p w14:paraId="4DE2757C" w14:textId="77777777" w:rsidR="00625603" w:rsidRPr="00625603" w:rsidRDefault="00625603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3F7252" w14:textId="77777777" w:rsidR="007F7C7E" w:rsidRPr="00625603" w:rsidRDefault="007F7C7E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132DC7" w14:textId="77777777" w:rsidR="006C33A1" w:rsidRDefault="00372860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373D960A" wp14:editId="50B1E15D">
            <wp:extent cx="5760720" cy="29800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k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3E99483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E0D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62DC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45C92E4C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6D1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FCE" w14:textId="0A40421B" w:rsidR="00617126" w:rsidRPr="00617126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B811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7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8117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7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7126" w:rsidRPr="00617126" w14:paraId="6C403513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8FE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0AE1" w14:textId="08D2E43A" w:rsidR="00617126" w:rsidRPr="00617126" w:rsidRDefault="00625603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T. Hejzlar</w:t>
            </w:r>
          </w:p>
        </w:tc>
      </w:tr>
    </w:tbl>
    <w:p w14:paraId="764103D9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94EE" w14:textId="77777777" w:rsidR="00D61A3A" w:rsidRDefault="00D61A3A" w:rsidP="00617126">
      <w:pPr>
        <w:spacing w:after="0" w:line="240" w:lineRule="auto"/>
      </w:pPr>
      <w:r>
        <w:separator/>
      </w:r>
    </w:p>
  </w:endnote>
  <w:endnote w:type="continuationSeparator" w:id="0">
    <w:p w14:paraId="26CD2256" w14:textId="77777777" w:rsidR="00D61A3A" w:rsidRDefault="00D61A3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73D3" w14:textId="77777777" w:rsidR="00D61A3A" w:rsidRDefault="00D61A3A" w:rsidP="00617126">
      <w:pPr>
        <w:spacing w:after="0" w:line="240" w:lineRule="auto"/>
      </w:pPr>
      <w:r>
        <w:separator/>
      </w:r>
    </w:p>
  </w:footnote>
  <w:footnote w:type="continuationSeparator" w:id="0">
    <w:p w14:paraId="7CF07A82" w14:textId="77777777" w:rsidR="00D61A3A" w:rsidRDefault="00D61A3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71EA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95"/>
    <w:rsid w:val="00213EBA"/>
    <w:rsid w:val="002B5F33"/>
    <w:rsid w:val="002C3A58"/>
    <w:rsid w:val="00326F7E"/>
    <w:rsid w:val="00372860"/>
    <w:rsid w:val="003E79EC"/>
    <w:rsid w:val="0041048F"/>
    <w:rsid w:val="00483177"/>
    <w:rsid w:val="00507F8C"/>
    <w:rsid w:val="005F0495"/>
    <w:rsid w:val="00617126"/>
    <w:rsid w:val="00625603"/>
    <w:rsid w:val="00687458"/>
    <w:rsid w:val="006C33A1"/>
    <w:rsid w:val="00712422"/>
    <w:rsid w:val="007E4751"/>
    <w:rsid w:val="007F7C7E"/>
    <w:rsid w:val="00801948"/>
    <w:rsid w:val="008049FA"/>
    <w:rsid w:val="008655EA"/>
    <w:rsid w:val="00873B74"/>
    <w:rsid w:val="00875069"/>
    <w:rsid w:val="008D163E"/>
    <w:rsid w:val="009F649A"/>
    <w:rsid w:val="00A253AF"/>
    <w:rsid w:val="00B06503"/>
    <w:rsid w:val="00B600AA"/>
    <w:rsid w:val="00B80C11"/>
    <w:rsid w:val="00B81174"/>
    <w:rsid w:val="00BD3EB5"/>
    <w:rsid w:val="00BE0BF0"/>
    <w:rsid w:val="00C87DA4"/>
    <w:rsid w:val="00CA76BB"/>
    <w:rsid w:val="00CF0A1C"/>
    <w:rsid w:val="00D54533"/>
    <w:rsid w:val="00D61A3A"/>
    <w:rsid w:val="00D75856"/>
    <w:rsid w:val="00DD5EC9"/>
    <w:rsid w:val="00E35CF3"/>
    <w:rsid w:val="00E81F69"/>
    <w:rsid w:val="00E94369"/>
    <w:rsid w:val="00FD3CBD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C10F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625603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2560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DC34-18A1-4BF3-A20C-C59076F7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4</cp:revision>
  <cp:lastPrinted>2013-04-10T08:50:00Z</cp:lastPrinted>
  <dcterms:created xsi:type="dcterms:W3CDTF">2021-06-10T08:48:00Z</dcterms:created>
  <dcterms:modified xsi:type="dcterms:W3CDTF">2021-06-10T08:57:00Z</dcterms:modified>
</cp:coreProperties>
</file>